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F2BD9" w14:textId="77777777" w:rsidR="008723C1" w:rsidRPr="004F67B3" w:rsidRDefault="008723C1" w:rsidP="008723C1">
      <w:pPr>
        <w:pStyle w:val="Body"/>
        <w:tabs>
          <w:tab w:val="left" w:pos="756"/>
          <w:tab w:val="left" w:pos="1356"/>
          <w:tab w:val="center" w:pos="4819"/>
        </w:tabs>
        <w:jc w:val="center"/>
        <w:rPr>
          <w:rFonts w:ascii="Microsoft YaHei UI" w:eastAsia="Microsoft YaHei UI" w:hAnsi="Microsoft YaHei UI" w:cs="Arial"/>
          <w:b/>
          <w:bCs/>
          <w:color w:val="13283B"/>
          <w:sz w:val="24"/>
          <w:szCs w:val="24"/>
        </w:rPr>
      </w:pPr>
      <w:bookmarkStart w:id="0" w:name="_GoBack"/>
      <w:bookmarkEnd w:id="0"/>
      <w:r w:rsidRPr="004F67B3">
        <w:rPr>
          <w:rFonts w:ascii="Microsoft YaHei UI" w:eastAsia="Microsoft YaHei UI" w:hAnsi="Microsoft YaHei UI" w:cs="Arial"/>
          <w:b/>
          <w:bCs/>
          <w:color w:val="13283B"/>
          <w:sz w:val="24"/>
          <w:szCs w:val="24"/>
        </w:rPr>
        <w:t xml:space="preserve">St Luke’s Virtual Clergy Wellbeing </w:t>
      </w:r>
      <w:proofErr w:type="spellStart"/>
      <w:r w:rsidRPr="004F67B3">
        <w:rPr>
          <w:rFonts w:ascii="Microsoft YaHei UI" w:eastAsia="Microsoft YaHei UI" w:hAnsi="Microsoft YaHei UI" w:cs="Arial"/>
          <w:b/>
          <w:bCs/>
          <w:color w:val="13283B"/>
          <w:sz w:val="24"/>
          <w:szCs w:val="24"/>
        </w:rPr>
        <w:t>Programme</w:t>
      </w:r>
      <w:proofErr w:type="spellEnd"/>
    </w:p>
    <w:p w14:paraId="4E71E76B" w14:textId="034FC9DF" w:rsidR="000400BC" w:rsidRPr="004F67B3" w:rsidRDefault="004F67B3" w:rsidP="0089766A">
      <w:pPr>
        <w:pStyle w:val="Body"/>
        <w:tabs>
          <w:tab w:val="left" w:pos="0"/>
          <w:tab w:val="center" w:pos="4819"/>
        </w:tabs>
        <w:jc w:val="center"/>
        <w:rPr>
          <w:rFonts w:ascii="Microsoft YaHei UI" w:eastAsia="Microsoft YaHei UI" w:hAnsi="Microsoft YaHei UI" w:cs="Arial"/>
          <w:b/>
          <w:bCs/>
          <w:color w:val="13283B"/>
          <w:sz w:val="24"/>
          <w:szCs w:val="24"/>
        </w:rPr>
      </w:pPr>
      <w:r w:rsidRPr="004F67B3">
        <w:rPr>
          <w:rFonts w:ascii="Microsoft YaHei UI" w:eastAsia="Microsoft YaHei UI" w:hAnsi="Microsoft YaHei UI" w:cs="Arial"/>
          <w:b/>
          <w:bCs/>
          <w:color w:val="13283B"/>
          <w:sz w:val="24"/>
          <w:szCs w:val="24"/>
        </w:rPr>
        <w:t>2. Making a start on long-term recovery from crisis</w:t>
      </w:r>
    </w:p>
    <w:p w14:paraId="02C7C792" w14:textId="77777777" w:rsidR="000400BC" w:rsidRPr="004F67B3" w:rsidRDefault="000400BC">
      <w:pPr>
        <w:pStyle w:val="Body"/>
        <w:rPr>
          <w:rFonts w:ascii="Microsoft YaHei UI" w:eastAsia="Microsoft YaHei UI" w:hAnsi="Microsoft YaHei UI" w:cs="Arial"/>
          <w:b/>
          <w:bCs/>
          <w:color w:val="13283B"/>
          <w:sz w:val="24"/>
          <w:szCs w:val="24"/>
        </w:rPr>
      </w:pPr>
    </w:p>
    <w:p w14:paraId="0040D8AE" w14:textId="77777777" w:rsidR="004F67B3" w:rsidRPr="004F67B3" w:rsidRDefault="004F67B3">
      <w:pPr>
        <w:pStyle w:val="Body"/>
        <w:rPr>
          <w:rFonts w:ascii="Microsoft YaHei UI" w:eastAsia="Microsoft YaHei UI" w:hAnsi="Microsoft YaHei UI" w:cs="Times New Roman"/>
          <w:b/>
          <w:bCs/>
          <w:color w:val="13283B"/>
          <w:lang w:eastAsia="en-GB"/>
        </w:rPr>
      </w:pPr>
      <w:r w:rsidRPr="004F67B3">
        <w:rPr>
          <w:rFonts w:ascii="Microsoft YaHei UI" w:eastAsia="Microsoft YaHei UI" w:hAnsi="Microsoft YaHei UI" w:cs="Times New Roman"/>
          <w:b/>
          <w:bCs/>
          <w:color w:val="13283B"/>
          <w:lang w:eastAsia="en-GB"/>
        </w:rPr>
        <w:t xml:space="preserve">Author Kate Wiebe is the Executive Director of ICTG and is trained as an </w:t>
      </w:r>
    </w:p>
    <w:p w14:paraId="3DD083BE" w14:textId="70FBA048" w:rsidR="008723C1" w:rsidRPr="004F67B3" w:rsidRDefault="004F67B3">
      <w:pPr>
        <w:pStyle w:val="Body"/>
        <w:rPr>
          <w:rFonts w:ascii="Microsoft YaHei UI" w:eastAsia="Microsoft YaHei UI" w:hAnsi="Microsoft YaHei UI" w:cs="Times New Roman"/>
          <w:b/>
          <w:bCs/>
          <w:color w:val="13283B"/>
          <w:lang w:eastAsia="en-GB"/>
        </w:rPr>
      </w:pPr>
      <w:r w:rsidRPr="004F67B3">
        <w:rPr>
          <w:rFonts w:ascii="Microsoft YaHei UI" w:eastAsia="Microsoft YaHei UI" w:hAnsi="Microsoft YaHei UI" w:cs="Times New Roman"/>
          <w:b/>
          <w:bCs/>
          <w:color w:val="13283B"/>
          <w:lang w:eastAsia="en-GB"/>
        </w:rPr>
        <w:t>organisational health consultant and pastoral psychotherapist. She lives in the USA.</w:t>
      </w:r>
    </w:p>
    <w:p w14:paraId="609EFB2A" w14:textId="52C53BB0" w:rsidR="004F67B3" w:rsidRPr="004F67B3" w:rsidRDefault="004F67B3">
      <w:pPr>
        <w:pStyle w:val="Body"/>
        <w:rPr>
          <w:rFonts w:ascii="Microsoft YaHei Light" w:eastAsia="Microsoft YaHei Light" w:hAnsi="Microsoft YaHei Light" w:cs="Arial"/>
          <w:b/>
          <w:bCs/>
          <w:color w:val="13283B"/>
        </w:rPr>
      </w:pPr>
    </w:p>
    <w:p w14:paraId="738FBCC8" w14:textId="334E829E" w:rsidR="004F67B3" w:rsidRPr="004F67B3" w:rsidRDefault="004F67B3">
      <w:pPr>
        <w:pStyle w:val="Body"/>
        <w:rPr>
          <w:rFonts w:ascii="Microsoft YaHei UI" w:eastAsia="Microsoft YaHei UI" w:hAnsi="Microsoft YaHei UI" w:cs="Arial"/>
          <w:b/>
          <w:bCs/>
          <w:color w:val="13283B"/>
        </w:rPr>
      </w:pPr>
      <w:r w:rsidRPr="004F67B3">
        <w:rPr>
          <w:rFonts w:ascii="Microsoft YaHei UI" w:eastAsia="Microsoft YaHei UI" w:hAnsi="Microsoft YaHei UI" w:cs="Arial"/>
          <w:b/>
          <w:bCs/>
          <w:color w:val="13283B"/>
        </w:rPr>
        <w:t xml:space="preserve">Our usual response </w:t>
      </w:r>
    </w:p>
    <w:p w14:paraId="4C80A05E" w14:textId="58ED5328" w:rsidR="004F67B3" w:rsidRPr="008F0EEC" w:rsidRDefault="004F67B3" w:rsidP="004F67B3">
      <w:pPr>
        <w:rPr>
          <w:rFonts w:ascii="Microsoft YaHei Light" w:eastAsia="Microsoft YaHei Light" w:hAnsi="Microsoft YaHei Light"/>
          <w:color w:val="13283B"/>
          <w:sz w:val="22"/>
          <w:szCs w:val="22"/>
          <w:lang w:eastAsia="en-GB"/>
        </w:rPr>
      </w:pPr>
      <w:r w:rsidRPr="008F0EEC">
        <w:rPr>
          <w:rFonts w:ascii="Microsoft YaHei Light" w:eastAsia="Microsoft YaHei Light" w:hAnsi="Microsoft YaHei Light"/>
          <w:color w:val="13283B"/>
          <w:sz w:val="22"/>
          <w:szCs w:val="22"/>
          <w:lang w:eastAsia="en-GB"/>
        </w:rPr>
        <w:t>Kate says: Here's how a common conversation I have with a leader who has just been through a natural or mass casualty disaster tends to go: </w:t>
      </w:r>
      <w:r w:rsidRPr="008F0EEC">
        <w:rPr>
          <w:rFonts w:ascii="Microsoft YaHei Light" w:eastAsia="Microsoft YaHei Light" w:hAnsi="Microsoft YaHei Light"/>
          <w:color w:val="13283B"/>
          <w:sz w:val="22"/>
          <w:szCs w:val="22"/>
          <w:lang w:eastAsia="en-GB"/>
        </w:rPr>
        <w:br/>
      </w:r>
      <w:r w:rsidRPr="008F0EEC">
        <w:rPr>
          <w:rFonts w:ascii="Microsoft YaHei Light" w:eastAsia="Microsoft YaHei Light" w:hAnsi="Microsoft YaHei Light"/>
          <w:color w:val="13283B"/>
          <w:sz w:val="22"/>
          <w:szCs w:val="22"/>
          <w:lang w:eastAsia="en-GB"/>
        </w:rPr>
        <w:br/>
        <w:t>Me: "Tell me about how the last couple of days have been going."</w:t>
      </w:r>
      <w:r w:rsidRPr="008F0EEC">
        <w:rPr>
          <w:rFonts w:ascii="Microsoft YaHei Light" w:eastAsia="Microsoft YaHei Light" w:hAnsi="Microsoft YaHei Light"/>
          <w:color w:val="13283B"/>
          <w:sz w:val="22"/>
          <w:szCs w:val="22"/>
          <w:lang w:eastAsia="en-GB"/>
        </w:rPr>
        <w:br/>
      </w:r>
      <w:r w:rsidRPr="008F0EEC">
        <w:rPr>
          <w:rFonts w:ascii="Microsoft YaHei Light" w:eastAsia="Microsoft YaHei Light" w:hAnsi="Microsoft YaHei Light"/>
          <w:color w:val="13283B"/>
          <w:sz w:val="22"/>
          <w:szCs w:val="22"/>
          <w:lang w:eastAsia="en-GB"/>
        </w:rPr>
        <w:br/>
        <w:t>Leader: describes chaos, endless decisions needing to be made, experiences of shock and disorientation, feelings of heartache and exhaustion, and experiences of adrenaline rushes.</w:t>
      </w:r>
      <w:r w:rsidRPr="008F0EEC">
        <w:rPr>
          <w:rFonts w:ascii="Microsoft YaHei Light" w:eastAsia="Microsoft YaHei Light" w:hAnsi="Microsoft YaHei Light"/>
          <w:color w:val="13283B"/>
          <w:sz w:val="22"/>
          <w:szCs w:val="22"/>
          <w:lang w:eastAsia="en-GB"/>
        </w:rPr>
        <w:br/>
      </w:r>
      <w:r w:rsidRPr="008F0EEC">
        <w:rPr>
          <w:rFonts w:ascii="Microsoft YaHei Light" w:eastAsia="Microsoft YaHei Light" w:hAnsi="Microsoft YaHei Light"/>
          <w:color w:val="13283B"/>
          <w:sz w:val="22"/>
          <w:szCs w:val="22"/>
          <w:lang w:eastAsia="en-GB"/>
        </w:rPr>
        <w:br/>
        <w:t>Me: Expressions of appreciation, and then, a few questions about how basic daily habits are going, including eating, sleeping, movement and fellowship with family, housemates or close friends.</w:t>
      </w:r>
      <w:r w:rsidRPr="008F0EEC">
        <w:rPr>
          <w:rFonts w:ascii="Microsoft YaHei Light" w:eastAsia="Microsoft YaHei Light" w:hAnsi="Microsoft YaHei Light"/>
          <w:color w:val="13283B"/>
          <w:sz w:val="22"/>
          <w:szCs w:val="22"/>
          <w:lang w:eastAsia="en-GB"/>
        </w:rPr>
        <w:br/>
      </w:r>
      <w:r w:rsidRPr="008F0EEC">
        <w:rPr>
          <w:rFonts w:ascii="Microsoft YaHei Light" w:eastAsia="Microsoft YaHei Light" w:hAnsi="Microsoft YaHei Light"/>
          <w:color w:val="13283B"/>
          <w:sz w:val="22"/>
          <w:szCs w:val="22"/>
          <w:lang w:eastAsia="en-GB"/>
        </w:rPr>
        <w:br/>
        <w:t>Leader: expressions about how things have been far too chaotic or there have been far too many decisions to make to do any of that. </w:t>
      </w:r>
      <w:r w:rsidRPr="008F0EEC">
        <w:rPr>
          <w:rFonts w:ascii="Microsoft YaHei Light" w:eastAsia="Microsoft YaHei Light" w:hAnsi="Microsoft YaHei Light"/>
          <w:color w:val="13283B"/>
          <w:sz w:val="22"/>
          <w:szCs w:val="22"/>
          <w:lang w:eastAsia="en-GB"/>
        </w:rPr>
        <w:br/>
      </w:r>
      <w:r w:rsidRPr="008F0EEC">
        <w:rPr>
          <w:rFonts w:ascii="Microsoft YaHei Light" w:eastAsia="Microsoft YaHei Light" w:hAnsi="Microsoft YaHei Light"/>
          <w:color w:val="13283B"/>
          <w:sz w:val="22"/>
          <w:szCs w:val="22"/>
          <w:lang w:eastAsia="en-GB"/>
        </w:rPr>
        <w:br/>
        <w:t>Me: Expressions of appreciation, then, gently: "So, when is the next time you will be having a meal with your family (or housemates, or friends)?"</w:t>
      </w:r>
      <w:r w:rsidRPr="008F0EEC">
        <w:rPr>
          <w:rFonts w:ascii="Microsoft YaHei Light" w:eastAsia="Microsoft YaHei Light" w:hAnsi="Microsoft YaHei Light"/>
          <w:color w:val="13283B"/>
          <w:sz w:val="22"/>
          <w:szCs w:val="22"/>
          <w:lang w:eastAsia="en-GB"/>
        </w:rPr>
        <w:br/>
      </w:r>
      <w:r w:rsidRPr="008F0EEC">
        <w:rPr>
          <w:rFonts w:ascii="Microsoft YaHei Light" w:eastAsia="Microsoft YaHei Light" w:hAnsi="Microsoft YaHei Light"/>
          <w:color w:val="13283B"/>
          <w:sz w:val="22"/>
          <w:szCs w:val="22"/>
          <w:lang w:eastAsia="en-GB"/>
        </w:rPr>
        <w:br/>
        <w:t xml:space="preserve">The leader, at this point, often blinks at me, as reality registers: if they keep going at the same pace they have been going for the last few days, they honestly have no idea when they will spend regular time with their loved ones again. Or exercise regularly. Or sleep regularly. Or eat regularly. Or engage in hobbies again. </w:t>
      </w:r>
    </w:p>
    <w:p w14:paraId="7D951946" w14:textId="77777777" w:rsidR="004F67B3" w:rsidRPr="008F0EEC" w:rsidRDefault="004F67B3" w:rsidP="004F67B3">
      <w:pPr>
        <w:rPr>
          <w:rFonts w:ascii="Microsoft YaHei Light" w:eastAsia="Microsoft YaHei Light" w:hAnsi="Microsoft YaHei Light"/>
          <w:color w:val="13283B"/>
          <w:sz w:val="22"/>
          <w:szCs w:val="22"/>
          <w:lang w:eastAsia="en-GB"/>
        </w:rPr>
      </w:pPr>
    </w:p>
    <w:p w14:paraId="5BF79E8B" w14:textId="77777777" w:rsidR="004F67B3" w:rsidRPr="008F0EEC" w:rsidRDefault="004F67B3" w:rsidP="004F67B3">
      <w:pPr>
        <w:rPr>
          <w:rFonts w:ascii="Microsoft YaHei Light" w:eastAsia="Microsoft YaHei Light" w:hAnsi="Microsoft YaHei Light"/>
          <w:color w:val="13283B"/>
          <w:sz w:val="22"/>
          <w:szCs w:val="22"/>
          <w:lang w:eastAsia="en-GB"/>
        </w:rPr>
      </w:pPr>
      <w:r w:rsidRPr="008F0EEC">
        <w:rPr>
          <w:rFonts w:ascii="Microsoft YaHei Light" w:eastAsia="Microsoft YaHei Light" w:hAnsi="Microsoft YaHei Light"/>
          <w:color w:val="13283B"/>
          <w:sz w:val="22"/>
          <w:szCs w:val="22"/>
          <w:lang w:eastAsia="en-GB"/>
        </w:rPr>
        <w:t>I sometimes ask, "Does it feel like it might be six months or a year before you do that again?" The leader often nods, as they consider all the work and the enormity of the need surrounding them. </w:t>
      </w:r>
      <w:r w:rsidRPr="008F0EEC">
        <w:rPr>
          <w:rFonts w:ascii="MS Gothic" w:eastAsia="MS Gothic" w:hAnsi="MS Gothic" w:cs="MS Gothic" w:hint="eastAsia"/>
          <w:color w:val="13283B"/>
          <w:sz w:val="22"/>
          <w:szCs w:val="22"/>
          <w:lang w:eastAsia="en-GB"/>
        </w:rPr>
        <w:t>​</w:t>
      </w:r>
    </w:p>
    <w:p w14:paraId="458A2E1C" w14:textId="77777777" w:rsidR="004F67B3" w:rsidRPr="008F0EEC" w:rsidRDefault="004F67B3" w:rsidP="004F67B3">
      <w:pPr>
        <w:rPr>
          <w:rFonts w:ascii="Microsoft YaHei Light" w:eastAsia="Microsoft YaHei Light" w:hAnsi="Microsoft YaHei Light"/>
          <w:color w:val="13283B"/>
          <w:sz w:val="22"/>
          <w:szCs w:val="22"/>
          <w:lang w:eastAsia="en-GB"/>
        </w:rPr>
      </w:pPr>
    </w:p>
    <w:p w14:paraId="559EDDA2" w14:textId="77777777" w:rsidR="0089766A" w:rsidRDefault="004F67B3" w:rsidP="004F67B3">
      <w:pPr>
        <w:rPr>
          <w:rFonts w:ascii="Microsoft YaHei Light" w:eastAsia="Microsoft YaHei Light" w:hAnsi="Microsoft YaHei Light"/>
          <w:color w:val="13283B"/>
          <w:sz w:val="22"/>
          <w:szCs w:val="22"/>
          <w:lang w:eastAsia="en-GB"/>
        </w:rPr>
      </w:pPr>
      <w:r w:rsidRPr="008F0EEC">
        <w:rPr>
          <w:rFonts w:ascii="Microsoft YaHei Light" w:eastAsia="Microsoft YaHei Light" w:hAnsi="Microsoft YaHei Light"/>
          <w:color w:val="13283B"/>
          <w:sz w:val="22"/>
          <w:szCs w:val="22"/>
          <w:lang w:eastAsia="en-GB"/>
        </w:rPr>
        <w:t xml:space="preserve">This moment of recognition is when the difference between the stress of long term recovery and other types of stressors begins to dawn, if it hasn't already, and especially on someone who has responsibilities for leading an </w:t>
      </w:r>
      <w:proofErr w:type="spellStart"/>
      <w:r w:rsidRPr="008F0EEC">
        <w:rPr>
          <w:rFonts w:ascii="Microsoft YaHei Light" w:eastAsia="Microsoft YaHei Light" w:hAnsi="Microsoft YaHei Light"/>
          <w:color w:val="13283B"/>
          <w:sz w:val="22"/>
          <w:szCs w:val="22"/>
          <w:lang w:eastAsia="en-GB"/>
        </w:rPr>
        <w:t>organisation</w:t>
      </w:r>
      <w:proofErr w:type="spellEnd"/>
      <w:r w:rsidRPr="008F0EEC">
        <w:rPr>
          <w:rFonts w:ascii="Microsoft YaHei Light" w:eastAsia="Microsoft YaHei Light" w:hAnsi="Microsoft YaHei Light"/>
          <w:color w:val="13283B"/>
          <w:sz w:val="22"/>
          <w:szCs w:val="22"/>
          <w:lang w:eastAsia="en-GB"/>
        </w:rPr>
        <w:t xml:space="preserve"> or a community through a time of crisis. </w:t>
      </w:r>
      <w:r w:rsidRPr="008F0EEC">
        <w:rPr>
          <w:rFonts w:ascii="Microsoft YaHei Light" w:eastAsia="Microsoft YaHei Light" w:hAnsi="Microsoft YaHei Light"/>
          <w:color w:val="13283B"/>
          <w:sz w:val="22"/>
          <w:szCs w:val="22"/>
          <w:lang w:eastAsia="en-GB"/>
        </w:rPr>
        <w:br/>
      </w:r>
      <w:r w:rsidRPr="008F0EEC">
        <w:rPr>
          <w:rFonts w:ascii="Microsoft YaHei Light" w:eastAsia="Microsoft YaHei Light" w:hAnsi="Microsoft YaHei Light"/>
          <w:color w:val="13283B"/>
          <w:sz w:val="22"/>
          <w:szCs w:val="22"/>
          <w:lang w:eastAsia="en-GB"/>
        </w:rPr>
        <w:lastRenderedPageBreak/>
        <w:br/>
      </w:r>
    </w:p>
    <w:p w14:paraId="54B9CFAE" w14:textId="77777777" w:rsidR="009C4EE7" w:rsidRDefault="009C4EE7" w:rsidP="004F67B3">
      <w:pPr>
        <w:rPr>
          <w:rFonts w:ascii="Microsoft YaHei Light" w:eastAsia="Microsoft YaHei Light" w:hAnsi="Microsoft YaHei Light"/>
          <w:color w:val="13283B"/>
          <w:sz w:val="22"/>
          <w:szCs w:val="22"/>
          <w:lang w:eastAsia="en-GB"/>
        </w:rPr>
      </w:pPr>
    </w:p>
    <w:p w14:paraId="6117CC6D" w14:textId="4AA977B4" w:rsidR="004F67B3" w:rsidRPr="004F67B3" w:rsidRDefault="004F67B3" w:rsidP="004F67B3">
      <w:pPr>
        <w:rPr>
          <w:rFonts w:ascii="Microsoft YaHei" w:eastAsia="Microsoft YaHei" w:hAnsi="Microsoft YaHei"/>
          <w:color w:val="13283B"/>
          <w:sz w:val="22"/>
          <w:szCs w:val="22"/>
          <w:lang w:eastAsia="en-GB"/>
        </w:rPr>
      </w:pPr>
      <w:r w:rsidRPr="008F0EEC">
        <w:rPr>
          <w:rFonts w:ascii="Microsoft YaHei Light" w:eastAsia="Microsoft YaHei Light" w:hAnsi="Microsoft YaHei Light"/>
          <w:color w:val="13283B"/>
          <w:sz w:val="22"/>
          <w:szCs w:val="22"/>
          <w:lang w:eastAsia="en-GB"/>
        </w:rPr>
        <w:t>Though doing so may feel counterintuitive, we have found that</w:t>
      </w:r>
      <w:r w:rsidRPr="004F67B3">
        <w:rPr>
          <w:rFonts w:ascii="Microsoft YaHei" w:eastAsia="Microsoft YaHei" w:hAnsi="Microsoft YaHei"/>
          <w:color w:val="13283B"/>
          <w:sz w:val="22"/>
          <w:szCs w:val="22"/>
          <w:lang w:eastAsia="en-GB"/>
        </w:rPr>
        <w:t xml:space="preserve"> </w:t>
      </w:r>
      <w:r w:rsidRPr="004F67B3">
        <w:rPr>
          <w:rFonts w:ascii="Microsoft YaHei UI" w:eastAsia="Microsoft YaHei UI" w:hAnsi="Microsoft YaHei UI"/>
          <w:b/>
          <w:color w:val="13283B"/>
          <w:sz w:val="22"/>
          <w:szCs w:val="22"/>
          <w:lang w:eastAsia="en-GB"/>
        </w:rPr>
        <w:t xml:space="preserve">one of the most important practices for becoming restored after disaster is to begin to implement nourishing routines, even if only in very small ways, as soon as possible. Without forcing or </w:t>
      </w:r>
      <w:r w:rsidR="008F0EEC">
        <w:rPr>
          <w:rFonts w:ascii="Microsoft YaHei UI" w:eastAsia="Microsoft YaHei UI" w:hAnsi="Microsoft YaHei UI"/>
          <w:b/>
          <w:color w:val="13283B"/>
          <w:sz w:val="22"/>
          <w:szCs w:val="22"/>
          <w:lang w:eastAsia="en-GB"/>
        </w:rPr>
        <w:t xml:space="preserve">   </w:t>
      </w:r>
      <w:r w:rsidRPr="004F67B3">
        <w:rPr>
          <w:rFonts w:ascii="Microsoft YaHei UI" w:eastAsia="Microsoft YaHei UI" w:hAnsi="Microsoft YaHei UI"/>
          <w:b/>
          <w:color w:val="13283B"/>
          <w:sz w:val="22"/>
          <w:szCs w:val="22"/>
          <w:lang w:eastAsia="en-GB"/>
        </w:rPr>
        <w:t>rushing, but rather incorporating them a step at a time, sooner rather than later.</w:t>
      </w:r>
      <w:r w:rsidRPr="004F67B3">
        <w:rPr>
          <w:rFonts w:ascii="Microsoft YaHei" w:eastAsia="Microsoft YaHei" w:hAnsi="Microsoft YaHei"/>
          <w:b/>
          <w:color w:val="13283B"/>
          <w:sz w:val="22"/>
          <w:szCs w:val="22"/>
          <w:lang w:eastAsia="en-GB"/>
        </w:rPr>
        <w:t> </w:t>
      </w:r>
      <w:r w:rsidRPr="004F67B3">
        <w:rPr>
          <w:rFonts w:ascii="Microsoft YaHei" w:eastAsia="Microsoft YaHei" w:hAnsi="Microsoft YaHei"/>
          <w:b/>
          <w:color w:val="13283B"/>
          <w:sz w:val="22"/>
          <w:szCs w:val="22"/>
          <w:lang w:eastAsia="en-GB"/>
        </w:rPr>
        <w:br/>
      </w:r>
      <w:r w:rsidRPr="004F67B3">
        <w:rPr>
          <w:rFonts w:ascii="Microsoft YaHei" w:eastAsia="Microsoft YaHei" w:hAnsi="Microsoft YaHei"/>
          <w:color w:val="13283B"/>
          <w:sz w:val="22"/>
          <w:szCs w:val="22"/>
          <w:lang w:eastAsia="en-GB"/>
        </w:rPr>
        <w:br/>
      </w:r>
    </w:p>
    <w:p w14:paraId="690A4CC9" w14:textId="25A05756" w:rsidR="004F67B3" w:rsidRPr="004F67B3" w:rsidRDefault="004F67B3" w:rsidP="004F67B3">
      <w:pPr>
        <w:rPr>
          <w:rFonts w:ascii="Microsoft YaHei UI" w:eastAsia="Microsoft YaHei UI" w:hAnsi="Microsoft YaHei UI"/>
          <w:b/>
          <w:bCs/>
          <w:color w:val="13283B"/>
          <w:sz w:val="22"/>
          <w:szCs w:val="22"/>
          <w:lang w:eastAsia="en-GB"/>
        </w:rPr>
      </w:pPr>
      <w:r w:rsidRPr="004F67B3">
        <w:rPr>
          <w:rFonts w:ascii="Microsoft YaHei UI" w:eastAsia="Microsoft YaHei UI" w:hAnsi="Microsoft YaHei UI"/>
          <w:b/>
          <w:bCs/>
          <w:color w:val="13283B"/>
          <w:sz w:val="22"/>
          <w:szCs w:val="22"/>
          <w:lang w:eastAsia="en-GB"/>
        </w:rPr>
        <w:t>Please help yourself</w:t>
      </w:r>
    </w:p>
    <w:p w14:paraId="4B309708" w14:textId="77777777" w:rsidR="004F67B3" w:rsidRPr="008F0EEC" w:rsidRDefault="004F67B3" w:rsidP="004F67B3">
      <w:pPr>
        <w:rPr>
          <w:rFonts w:ascii="Microsoft YaHei Light" w:eastAsia="Microsoft YaHei Light" w:hAnsi="Microsoft YaHei Light"/>
          <w:color w:val="13283B"/>
          <w:sz w:val="22"/>
          <w:szCs w:val="22"/>
          <w:lang w:eastAsia="en-GB"/>
        </w:rPr>
      </w:pPr>
      <w:r w:rsidRPr="008F0EEC">
        <w:rPr>
          <w:rFonts w:ascii="Microsoft YaHei Light" w:eastAsia="Microsoft YaHei Light" w:hAnsi="Microsoft YaHei Light"/>
          <w:color w:val="13283B"/>
          <w:sz w:val="22"/>
          <w:szCs w:val="22"/>
          <w:lang w:eastAsia="en-GB"/>
        </w:rPr>
        <w:t>Here are some of the tips that we encourage people to consider resuming within the first days after a crisis breaks:</w:t>
      </w:r>
    </w:p>
    <w:p w14:paraId="221EE9D8" w14:textId="77777777" w:rsidR="004F67B3" w:rsidRPr="008F0EEC" w:rsidRDefault="004F67B3" w:rsidP="004F67B3">
      <w:pPr>
        <w:numPr>
          <w:ilvl w:val="0"/>
          <w:numId w:val="5"/>
        </w:numPr>
        <w:spacing w:before="100" w:beforeAutospacing="1" w:after="100" w:afterAutospacing="1"/>
        <w:rPr>
          <w:rFonts w:ascii="Microsoft YaHei Light" w:eastAsia="Microsoft YaHei Light" w:hAnsi="Microsoft YaHei Light"/>
          <w:color w:val="13283B"/>
          <w:sz w:val="22"/>
          <w:szCs w:val="22"/>
          <w:lang w:eastAsia="en-GB"/>
        </w:rPr>
      </w:pPr>
      <w:r w:rsidRPr="008F0EEC">
        <w:rPr>
          <w:rFonts w:ascii="Microsoft YaHei Light" w:eastAsia="Microsoft YaHei Light" w:hAnsi="Microsoft YaHei Light"/>
          <w:color w:val="13283B"/>
          <w:sz w:val="22"/>
          <w:szCs w:val="22"/>
          <w:lang w:eastAsia="en-GB"/>
        </w:rPr>
        <w:t>Drink water throughout the day.</w:t>
      </w:r>
    </w:p>
    <w:p w14:paraId="16FDD871" w14:textId="77777777" w:rsidR="004F67B3" w:rsidRPr="008F0EEC" w:rsidRDefault="004F67B3" w:rsidP="004F67B3">
      <w:pPr>
        <w:numPr>
          <w:ilvl w:val="0"/>
          <w:numId w:val="5"/>
        </w:numPr>
        <w:spacing w:before="100" w:beforeAutospacing="1" w:after="100" w:afterAutospacing="1"/>
        <w:rPr>
          <w:rFonts w:ascii="Microsoft YaHei Light" w:eastAsia="Microsoft YaHei Light" w:hAnsi="Microsoft YaHei Light"/>
          <w:color w:val="13283B"/>
          <w:sz w:val="22"/>
          <w:szCs w:val="22"/>
          <w:lang w:eastAsia="en-GB"/>
        </w:rPr>
      </w:pPr>
      <w:r w:rsidRPr="008F0EEC">
        <w:rPr>
          <w:rFonts w:ascii="Microsoft YaHei Light" w:eastAsia="Microsoft YaHei Light" w:hAnsi="Microsoft YaHei Light"/>
          <w:color w:val="13283B"/>
          <w:sz w:val="22"/>
          <w:szCs w:val="22"/>
          <w:lang w:eastAsia="en-GB"/>
        </w:rPr>
        <w:t>If you have to sit or stand for long periods of time, set an alarm to take a five minute walking break every hour. Within a week or two, try to incorporate ten-twenty min walks at least a few times per week, until you gradually can increase to or resume 30-60min of daily movement. </w:t>
      </w:r>
    </w:p>
    <w:p w14:paraId="236519C8" w14:textId="77777777" w:rsidR="004F67B3" w:rsidRPr="008F0EEC" w:rsidRDefault="004F67B3" w:rsidP="004F67B3">
      <w:pPr>
        <w:numPr>
          <w:ilvl w:val="0"/>
          <w:numId w:val="5"/>
        </w:numPr>
        <w:spacing w:before="100" w:beforeAutospacing="1" w:after="100" w:afterAutospacing="1"/>
        <w:rPr>
          <w:rFonts w:ascii="Microsoft YaHei Light" w:eastAsia="Microsoft YaHei Light" w:hAnsi="Microsoft YaHei Light"/>
          <w:color w:val="13283B"/>
          <w:sz w:val="22"/>
          <w:szCs w:val="22"/>
          <w:lang w:eastAsia="en-GB"/>
        </w:rPr>
      </w:pPr>
      <w:r w:rsidRPr="008F0EEC">
        <w:rPr>
          <w:rFonts w:ascii="Microsoft YaHei Light" w:eastAsia="Microsoft YaHei Light" w:hAnsi="Microsoft YaHei Light"/>
          <w:color w:val="13283B"/>
          <w:sz w:val="22"/>
          <w:szCs w:val="22"/>
          <w:lang w:eastAsia="en-GB"/>
        </w:rPr>
        <w:t>Periodically stretch your body throughout the day. </w:t>
      </w:r>
    </w:p>
    <w:p w14:paraId="789AC001" w14:textId="77777777" w:rsidR="004F67B3" w:rsidRPr="008F0EEC" w:rsidRDefault="004F67B3" w:rsidP="004F67B3">
      <w:pPr>
        <w:numPr>
          <w:ilvl w:val="0"/>
          <w:numId w:val="5"/>
        </w:numPr>
        <w:spacing w:before="100" w:beforeAutospacing="1" w:after="100" w:afterAutospacing="1"/>
        <w:rPr>
          <w:rFonts w:ascii="Microsoft YaHei Light" w:eastAsia="Microsoft YaHei Light" w:hAnsi="Microsoft YaHei Light"/>
          <w:color w:val="13283B"/>
          <w:sz w:val="22"/>
          <w:szCs w:val="22"/>
          <w:lang w:eastAsia="en-GB"/>
        </w:rPr>
      </w:pPr>
      <w:r w:rsidRPr="008F0EEC">
        <w:rPr>
          <w:rFonts w:ascii="Microsoft YaHei Light" w:eastAsia="Microsoft YaHei Light" w:hAnsi="Microsoft YaHei Light"/>
          <w:color w:val="13283B"/>
          <w:sz w:val="22"/>
          <w:szCs w:val="22"/>
          <w:lang w:eastAsia="en-GB"/>
        </w:rPr>
        <w:t>Give people in your home, or, if you live alone, at least one close family member or friend, at least ten-fifteen minutes of your time in which you do not talk about what's happened or how work is going. If you do not know what else to talk about, try asking them to simply tell you about other things that are going on in their life or the world beyond the crisis. Notice how your body feels after the conversation, and continue to foster conversation topics that give your spirit a bit of a lift. Continue to practice this daily routine, and consider incorporating a nourishing meal with it. </w:t>
      </w:r>
    </w:p>
    <w:p w14:paraId="63C4E8F6" w14:textId="77777777" w:rsidR="004F67B3" w:rsidRPr="008F0EEC" w:rsidRDefault="004F67B3" w:rsidP="004F67B3">
      <w:pPr>
        <w:numPr>
          <w:ilvl w:val="0"/>
          <w:numId w:val="5"/>
        </w:numPr>
        <w:spacing w:before="100" w:beforeAutospacing="1" w:after="100" w:afterAutospacing="1"/>
        <w:rPr>
          <w:rFonts w:ascii="Microsoft YaHei Light" w:eastAsia="Microsoft YaHei Light" w:hAnsi="Microsoft YaHei Light"/>
          <w:color w:val="13283B"/>
          <w:sz w:val="22"/>
          <w:szCs w:val="22"/>
          <w:lang w:eastAsia="en-GB"/>
        </w:rPr>
      </w:pPr>
      <w:r w:rsidRPr="008F0EEC">
        <w:rPr>
          <w:rFonts w:ascii="Microsoft YaHei Light" w:eastAsia="Microsoft YaHei Light" w:hAnsi="Microsoft YaHei Light"/>
          <w:color w:val="13283B"/>
          <w:sz w:val="22"/>
          <w:szCs w:val="22"/>
          <w:lang w:eastAsia="en-GB"/>
        </w:rPr>
        <w:t>Smile at people you love, reminding them and you that circumstances do not determine your love. </w:t>
      </w:r>
    </w:p>
    <w:p w14:paraId="142A164A" w14:textId="77777777" w:rsidR="004F67B3" w:rsidRPr="008F0EEC" w:rsidRDefault="004F67B3" w:rsidP="004F67B3">
      <w:pPr>
        <w:numPr>
          <w:ilvl w:val="0"/>
          <w:numId w:val="5"/>
        </w:numPr>
        <w:spacing w:before="100" w:beforeAutospacing="1" w:after="100" w:afterAutospacing="1"/>
        <w:rPr>
          <w:rFonts w:ascii="Microsoft YaHei Light" w:eastAsia="Microsoft YaHei Light" w:hAnsi="Microsoft YaHei Light"/>
          <w:color w:val="13283B"/>
          <w:sz w:val="22"/>
          <w:szCs w:val="22"/>
          <w:lang w:eastAsia="en-GB"/>
        </w:rPr>
      </w:pPr>
      <w:r w:rsidRPr="008F0EEC">
        <w:rPr>
          <w:rFonts w:ascii="Microsoft YaHei Light" w:eastAsia="Microsoft YaHei Light" w:hAnsi="Microsoft YaHei Light"/>
          <w:color w:val="13283B"/>
          <w:sz w:val="22"/>
          <w:szCs w:val="22"/>
          <w:lang w:eastAsia="en-GB"/>
        </w:rPr>
        <w:t>Practice breathing slowly throughout the day. </w:t>
      </w:r>
    </w:p>
    <w:p w14:paraId="2DA5BE18" w14:textId="77777777" w:rsidR="004F67B3" w:rsidRPr="008F0EEC" w:rsidRDefault="004F67B3" w:rsidP="004F67B3">
      <w:pPr>
        <w:numPr>
          <w:ilvl w:val="0"/>
          <w:numId w:val="5"/>
        </w:numPr>
        <w:spacing w:before="100" w:beforeAutospacing="1" w:after="100" w:afterAutospacing="1"/>
        <w:rPr>
          <w:rFonts w:ascii="Microsoft YaHei Light" w:eastAsia="Microsoft YaHei Light" w:hAnsi="Microsoft YaHei Light"/>
          <w:color w:val="13283B"/>
          <w:sz w:val="22"/>
          <w:szCs w:val="22"/>
          <w:lang w:eastAsia="en-GB"/>
        </w:rPr>
      </w:pPr>
      <w:r w:rsidRPr="008F0EEC">
        <w:rPr>
          <w:rFonts w:ascii="Microsoft YaHei Light" w:eastAsia="Microsoft YaHei Light" w:hAnsi="Microsoft YaHei Light"/>
          <w:color w:val="13283B"/>
          <w:sz w:val="22"/>
          <w:szCs w:val="22"/>
          <w:lang w:eastAsia="en-GB"/>
        </w:rPr>
        <w:t>Eat foods that give you healthy energy, help you think clearly, and encourage your spirit. </w:t>
      </w:r>
    </w:p>
    <w:p w14:paraId="46D2B943" w14:textId="5AED3AE3" w:rsidR="004F67B3" w:rsidRPr="00F4212C" w:rsidRDefault="004F67B3" w:rsidP="004F67B3">
      <w:pPr>
        <w:rPr>
          <w:rFonts w:ascii="Microsoft YaHei Light" w:eastAsia="Microsoft YaHei Light" w:hAnsi="Microsoft YaHei Light"/>
          <w:color w:val="13283B"/>
          <w:sz w:val="22"/>
          <w:szCs w:val="22"/>
          <w:lang w:eastAsia="en-GB"/>
        </w:rPr>
      </w:pPr>
      <w:r w:rsidRPr="008F0EEC">
        <w:rPr>
          <w:rFonts w:ascii="Microsoft YaHei Light" w:eastAsia="Microsoft YaHei Light" w:hAnsi="Microsoft YaHei Light"/>
          <w:color w:val="13283B"/>
          <w:sz w:val="22"/>
          <w:szCs w:val="22"/>
          <w:lang w:eastAsia="en-GB"/>
        </w:rPr>
        <w:t>These practices will not magically make things better. But you will notice, incrementally, that they help you feel some relief and take another step forward. </w:t>
      </w:r>
    </w:p>
    <w:p w14:paraId="0BD1FC12" w14:textId="77777777" w:rsidR="004F67B3" w:rsidRDefault="004F67B3" w:rsidP="004F67B3">
      <w:pPr>
        <w:rPr>
          <w:rFonts w:ascii="Microsoft YaHei UI" w:eastAsia="Microsoft YaHei UI" w:hAnsi="Microsoft YaHei UI"/>
          <w:b/>
          <w:iCs/>
          <w:color w:val="13283B"/>
          <w:sz w:val="22"/>
          <w:szCs w:val="22"/>
          <w:lang w:eastAsia="en-GB"/>
        </w:rPr>
      </w:pPr>
    </w:p>
    <w:p w14:paraId="626204C9" w14:textId="77777777" w:rsidR="0089766A" w:rsidRDefault="0089766A" w:rsidP="004F67B3">
      <w:pPr>
        <w:rPr>
          <w:rFonts w:ascii="Microsoft YaHei UI" w:eastAsia="Microsoft YaHei UI" w:hAnsi="Microsoft YaHei UI"/>
          <w:b/>
          <w:iCs/>
          <w:color w:val="13283B"/>
          <w:sz w:val="22"/>
          <w:szCs w:val="22"/>
          <w:lang w:eastAsia="en-GB"/>
        </w:rPr>
      </w:pPr>
    </w:p>
    <w:p w14:paraId="655E8F66" w14:textId="77777777" w:rsidR="0089766A" w:rsidRDefault="0089766A" w:rsidP="004F67B3">
      <w:pPr>
        <w:rPr>
          <w:rFonts w:ascii="Microsoft YaHei UI" w:eastAsia="Microsoft YaHei UI" w:hAnsi="Microsoft YaHei UI"/>
          <w:b/>
          <w:iCs/>
          <w:color w:val="13283B"/>
          <w:sz w:val="22"/>
          <w:szCs w:val="22"/>
          <w:lang w:eastAsia="en-GB"/>
        </w:rPr>
      </w:pPr>
    </w:p>
    <w:p w14:paraId="77B029F9" w14:textId="77777777" w:rsidR="0089766A" w:rsidRDefault="0089766A" w:rsidP="004F67B3">
      <w:pPr>
        <w:rPr>
          <w:rFonts w:ascii="Microsoft YaHei UI" w:eastAsia="Microsoft YaHei UI" w:hAnsi="Microsoft YaHei UI"/>
          <w:b/>
          <w:iCs/>
          <w:color w:val="13283B"/>
          <w:sz w:val="22"/>
          <w:szCs w:val="22"/>
          <w:lang w:eastAsia="en-GB"/>
        </w:rPr>
      </w:pPr>
    </w:p>
    <w:p w14:paraId="3C472134" w14:textId="77777777" w:rsidR="0089766A" w:rsidRDefault="0089766A" w:rsidP="004F67B3">
      <w:pPr>
        <w:rPr>
          <w:rFonts w:ascii="Microsoft YaHei UI" w:eastAsia="Microsoft YaHei UI" w:hAnsi="Microsoft YaHei UI"/>
          <w:b/>
          <w:iCs/>
          <w:color w:val="13283B"/>
          <w:sz w:val="22"/>
          <w:szCs w:val="22"/>
          <w:lang w:eastAsia="en-GB"/>
        </w:rPr>
      </w:pPr>
    </w:p>
    <w:p w14:paraId="0FD1A987" w14:textId="77777777" w:rsidR="0089766A" w:rsidRPr="004F67B3" w:rsidRDefault="0089766A" w:rsidP="004F67B3">
      <w:pPr>
        <w:rPr>
          <w:rFonts w:ascii="Microsoft YaHei UI" w:eastAsia="Microsoft YaHei UI" w:hAnsi="Microsoft YaHei UI"/>
          <w:b/>
          <w:iCs/>
          <w:color w:val="13283B"/>
          <w:sz w:val="22"/>
          <w:szCs w:val="22"/>
          <w:lang w:eastAsia="en-GB"/>
        </w:rPr>
      </w:pPr>
    </w:p>
    <w:p w14:paraId="65B6A441" w14:textId="1D1A0F84" w:rsidR="004F67B3" w:rsidRPr="004F67B3" w:rsidRDefault="004F67B3" w:rsidP="004F67B3">
      <w:pPr>
        <w:rPr>
          <w:rFonts w:ascii="Microsoft YaHei UI" w:eastAsia="Microsoft YaHei UI" w:hAnsi="Microsoft YaHei UI"/>
          <w:b/>
          <w:iCs/>
          <w:color w:val="13283B"/>
          <w:sz w:val="22"/>
          <w:szCs w:val="22"/>
          <w:lang w:eastAsia="en-GB"/>
        </w:rPr>
      </w:pPr>
      <w:r w:rsidRPr="004F67B3">
        <w:rPr>
          <w:rFonts w:ascii="Microsoft YaHei UI" w:eastAsia="Microsoft YaHei UI" w:hAnsi="Microsoft YaHei UI"/>
          <w:b/>
          <w:iCs/>
          <w:color w:val="13283B"/>
          <w:sz w:val="22"/>
          <w:szCs w:val="22"/>
          <w:lang w:eastAsia="en-GB"/>
        </w:rPr>
        <w:t>---and breathe</w:t>
      </w:r>
    </w:p>
    <w:p w14:paraId="2AC83425" w14:textId="77777777" w:rsidR="004F67B3" w:rsidRPr="004F67B3" w:rsidRDefault="004F67B3" w:rsidP="004F67B3">
      <w:pPr>
        <w:rPr>
          <w:rFonts w:ascii="Microsoft YaHei" w:eastAsia="Microsoft YaHei" w:hAnsi="Microsoft YaHei"/>
          <w:b/>
          <w:i/>
          <w:color w:val="13283B"/>
          <w:sz w:val="22"/>
          <w:szCs w:val="22"/>
          <w:lang w:eastAsia="en-GB"/>
        </w:rPr>
      </w:pPr>
    </w:p>
    <w:p w14:paraId="5D8543CF" w14:textId="77777777" w:rsidR="004F67B3" w:rsidRPr="008F0EEC" w:rsidRDefault="004F67B3" w:rsidP="004F67B3">
      <w:pPr>
        <w:rPr>
          <w:rFonts w:ascii="Microsoft YaHei Light" w:eastAsia="Microsoft YaHei Light" w:hAnsi="Microsoft YaHei Light"/>
          <w:bCs/>
          <w:iCs/>
          <w:color w:val="13283B"/>
          <w:sz w:val="22"/>
          <w:szCs w:val="22"/>
          <w:lang w:eastAsia="en-GB"/>
        </w:rPr>
      </w:pPr>
      <w:r w:rsidRPr="008F0EEC">
        <w:rPr>
          <w:rFonts w:ascii="Microsoft YaHei Light" w:eastAsia="Microsoft YaHei Light" w:hAnsi="Microsoft YaHei Light"/>
          <w:bCs/>
          <w:iCs/>
          <w:color w:val="13283B"/>
          <w:sz w:val="22"/>
          <w:szCs w:val="22"/>
          <w:lang w:eastAsia="en-GB"/>
        </w:rPr>
        <w:t xml:space="preserve">Take a few minutes to reflect on the comments and suggestions above: </w:t>
      </w:r>
    </w:p>
    <w:p w14:paraId="5C874A44" w14:textId="77777777" w:rsidR="004F67B3" w:rsidRPr="008F0EEC" w:rsidRDefault="004F67B3" w:rsidP="004F67B3">
      <w:pPr>
        <w:rPr>
          <w:rFonts w:ascii="Microsoft YaHei Light" w:eastAsia="Microsoft YaHei Light" w:hAnsi="Microsoft YaHei Light"/>
          <w:i/>
          <w:color w:val="13283B"/>
          <w:sz w:val="22"/>
          <w:szCs w:val="22"/>
          <w:lang w:eastAsia="en-GB"/>
        </w:rPr>
      </w:pPr>
    </w:p>
    <w:p w14:paraId="4D390C63" w14:textId="77777777" w:rsidR="004F67B3" w:rsidRPr="008F0EEC" w:rsidRDefault="004F67B3" w:rsidP="004F67B3">
      <w:pPr>
        <w:pStyle w:val="ListParagraph"/>
        <w:numPr>
          <w:ilvl w:val="0"/>
          <w:numId w:val="6"/>
        </w:numPr>
        <w:spacing w:after="0" w:line="240" w:lineRule="auto"/>
        <w:rPr>
          <w:rFonts w:ascii="Microsoft YaHei Light" w:eastAsia="Microsoft YaHei Light" w:hAnsi="Microsoft YaHei Light" w:cs="Times New Roman"/>
          <w:iCs/>
          <w:color w:val="13283B"/>
          <w:lang w:eastAsia="en-GB"/>
        </w:rPr>
      </w:pPr>
      <w:r w:rsidRPr="008F0EEC">
        <w:rPr>
          <w:rFonts w:ascii="Microsoft YaHei Light" w:eastAsia="Microsoft YaHei Light" w:hAnsi="Microsoft YaHei Light" w:cs="Times New Roman"/>
          <w:iCs/>
          <w:color w:val="13283B"/>
          <w:lang w:eastAsia="en-GB"/>
        </w:rPr>
        <w:t>Am I one of those leaders Kate writes about, busy rushing around doing things and struggling to deal with the emotions she describes?</w:t>
      </w:r>
    </w:p>
    <w:p w14:paraId="209D0B35" w14:textId="77777777" w:rsidR="004F67B3" w:rsidRPr="008F0EEC" w:rsidRDefault="004F67B3" w:rsidP="004F67B3">
      <w:pPr>
        <w:pStyle w:val="ListParagraph"/>
        <w:numPr>
          <w:ilvl w:val="0"/>
          <w:numId w:val="6"/>
        </w:numPr>
        <w:spacing w:after="0" w:line="240" w:lineRule="auto"/>
        <w:rPr>
          <w:rFonts w:ascii="Microsoft YaHei Light" w:eastAsia="Microsoft YaHei Light" w:hAnsi="Microsoft YaHei Light" w:cs="Times New Roman"/>
          <w:iCs/>
          <w:color w:val="13283B"/>
          <w:lang w:eastAsia="en-GB"/>
        </w:rPr>
      </w:pPr>
      <w:r w:rsidRPr="008F0EEC">
        <w:rPr>
          <w:rFonts w:ascii="Microsoft YaHei Light" w:eastAsia="Microsoft YaHei Light" w:hAnsi="Microsoft YaHei Light" w:cs="Times New Roman"/>
          <w:iCs/>
          <w:color w:val="13283B"/>
          <w:lang w:eastAsia="en-GB"/>
        </w:rPr>
        <w:t>Am I able to give myself permission to take on board the suggestions she makes for self-care and make time to integrate them into my routine?</w:t>
      </w:r>
    </w:p>
    <w:p w14:paraId="43C3B08B" w14:textId="77777777" w:rsidR="004F67B3" w:rsidRPr="008F0EEC" w:rsidRDefault="004F67B3" w:rsidP="004F67B3">
      <w:pPr>
        <w:pStyle w:val="ListParagraph"/>
        <w:numPr>
          <w:ilvl w:val="0"/>
          <w:numId w:val="6"/>
        </w:numPr>
        <w:spacing w:after="0" w:line="240" w:lineRule="auto"/>
        <w:rPr>
          <w:rFonts w:ascii="Microsoft YaHei Light" w:eastAsia="Microsoft YaHei Light" w:hAnsi="Microsoft YaHei Light" w:cs="Times New Roman"/>
          <w:iCs/>
          <w:color w:val="13283B"/>
          <w:lang w:eastAsia="en-GB"/>
        </w:rPr>
      </w:pPr>
      <w:r w:rsidRPr="008F0EEC">
        <w:rPr>
          <w:rFonts w:ascii="Microsoft YaHei Light" w:eastAsia="Microsoft YaHei Light" w:hAnsi="Microsoft YaHei Light" w:cs="Times New Roman"/>
          <w:iCs/>
          <w:color w:val="13283B"/>
          <w:lang w:eastAsia="en-GB"/>
        </w:rPr>
        <w:t>Is there someone I know and trust with whom I could share some of the difficult emotions?</w:t>
      </w:r>
    </w:p>
    <w:p w14:paraId="4558987E" w14:textId="77777777" w:rsidR="004F67B3" w:rsidRPr="008F0EEC" w:rsidRDefault="004F67B3" w:rsidP="004F67B3">
      <w:pPr>
        <w:pStyle w:val="ListParagraph"/>
        <w:numPr>
          <w:ilvl w:val="0"/>
          <w:numId w:val="6"/>
        </w:numPr>
        <w:spacing w:after="0" w:line="240" w:lineRule="auto"/>
        <w:rPr>
          <w:rFonts w:ascii="Microsoft YaHei Light" w:eastAsia="Microsoft YaHei Light" w:hAnsi="Microsoft YaHei Light" w:cs="Times New Roman"/>
          <w:iCs/>
          <w:color w:val="13283B"/>
          <w:lang w:eastAsia="en-GB"/>
        </w:rPr>
      </w:pPr>
      <w:r w:rsidRPr="008F0EEC">
        <w:rPr>
          <w:rFonts w:ascii="Microsoft YaHei Light" w:eastAsia="Microsoft YaHei Light" w:hAnsi="Microsoft YaHei Light" w:cs="Times New Roman"/>
          <w:iCs/>
          <w:color w:val="13283B"/>
          <w:lang w:eastAsia="en-GB"/>
        </w:rPr>
        <w:t xml:space="preserve">What might I take away from this article into my ministry, where prayer fits perhaps, and is there anything here that I could share with others?  </w:t>
      </w:r>
    </w:p>
    <w:p w14:paraId="72DEE500" w14:textId="77777777" w:rsidR="004F67B3" w:rsidRPr="004F67B3" w:rsidRDefault="004F67B3" w:rsidP="004F67B3">
      <w:pPr>
        <w:rPr>
          <w:rFonts w:ascii="Microsoft YaHei" w:eastAsia="Microsoft YaHei" w:hAnsi="Microsoft YaHei"/>
          <w:i/>
          <w:sz w:val="22"/>
          <w:szCs w:val="22"/>
          <w:lang w:eastAsia="en-GB"/>
        </w:rPr>
      </w:pPr>
    </w:p>
    <w:p w14:paraId="6C0418EC" w14:textId="77777777" w:rsidR="004F67B3" w:rsidRPr="004F67B3" w:rsidRDefault="004F67B3" w:rsidP="004F67B3">
      <w:pPr>
        <w:rPr>
          <w:rFonts w:ascii="Microsoft YaHei" w:eastAsia="Microsoft YaHei" w:hAnsi="Microsoft YaHei"/>
          <w:sz w:val="22"/>
          <w:szCs w:val="22"/>
        </w:rPr>
      </w:pPr>
    </w:p>
    <w:p w14:paraId="69B65271" w14:textId="77777777" w:rsidR="004F67B3" w:rsidRPr="004F67B3" w:rsidRDefault="004F67B3" w:rsidP="004F67B3">
      <w:pPr>
        <w:rPr>
          <w:rFonts w:ascii="Microsoft YaHei Light" w:eastAsia="Microsoft YaHei Light" w:hAnsi="Microsoft YaHei Light" w:cs="Arial"/>
          <w:color w:val="13283B"/>
          <w:sz w:val="22"/>
          <w:szCs w:val="22"/>
        </w:rPr>
      </w:pPr>
      <w:r w:rsidRPr="004F67B3">
        <w:rPr>
          <w:rFonts w:ascii="Microsoft YaHei Light" w:eastAsia="Microsoft YaHei Light" w:hAnsi="Microsoft YaHei Light" w:cs="Arial" w:hint="eastAsia"/>
          <w:color w:val="13283B"/>
          <w:sz w:val="22"/>
          <w:szCs w:val="22"/>
        </w:rPr>
        <w:t>If reading this has led you to want to seek additional support or signposting please contact either the person in your diocese responsible for clergy wellbeing or St Luke’s via its website below or on 020 7898 1700.</w:t>
      </w:r>
    </w:p>
    <w:p w14:paraId="743D1389" w14:textId="77777777" w:rsidR="004F67B3" w:rsidRPr="004F67B3" w:rsidRDefault="004F67B3" w:rsidP="004F67B3">
      <w:pPr>
        <w:rPr>
          <w:rFonts w:ascii="Microsoft YaHei" w:eastAsia="Microsoft YaHei" w:hAnsi="Microsoft YaHei"/>
        </w:rPr>
      </w:pPr>
    </w:p>
    <w:p w14:paraId="5703DD7A" w14:textId="16B0269B" w:rsidR="004F67B3" w:rsidRPr="0089766A" w:rsidRDefault="004F67B3" w:rsidP="004F67B3">
      <w:pPr>
        <w:pStyle w:val="Body"/>
        <w:suppressAutoHyphens/>
        <w:rPr>
          <w:rFonts w:ascii="Microsoft YaHei Light" w:eastAsia="Microsoft YaHei Light" w:hAnsi="Microsoft YaHei Light" w:cs="Arial"/>
          <w:i/>
          <w:color w:val="13283B"/>
          <w:u w:val="single"/>
        </w:rPr>
      </w:pPr>
      <w:r w:rsidRPr="0089766A">
        <w:rPr>
          <w:rFonts w:ascii="Microsoft YaHei Light" w:eastAsia="Microsoft YaHei Light" w:hAnsi="Microsoft YaHei Light" w:cs="Arial" w:hint="eastAsia"/>
          <w:i/>
          <w:color w:val="13283B"/>
        </w:rPr>
        <w:t xml:space="preserve">St Luke’s thanks </w:t>
      </w:r>
      <w:r w:rsidRPr="0089766A">
        <w:rPr>
          <w:rFonts w:ascii="Microsoft YaHei Light" w:eastAsia="Microsoft YaHei Light" w:hAnsi="Microsoft YaHei Light" w:cs="Arial"/>
          <w:i/>
          <w:color w:val="13283B"/>
        </w:rPr>
        <w:t xml:space="preserve">Kate for use of this piece, which was first published in Sept 2019 on the Institute for Collective Trauma and Growth website. You can find further useful information on this site </w:t>
      </w:r>
      <w:hyperlink r:id="rId7" w:history="1">
        <w:r w:rsidRPr="0089766A">
          <w:rPr>
            <w:rStyle w:val="Hyperlink"/>
            <w:rFonts w:ascii="Microsoft YaHei Light" w:eastAsia="Microsoft YaHei Light" w:hAnsi="Microsoft YaHei Light" w:cs="Arial" w:hint="eastAsia"/>
            <w:i/>
            <w:color w:val="36BBD5"/>
          </w:rPr>
          <w:t>www.</w:t>
        </w:r>
        <w:r w:rsidRPr="0089766A">
          <w:rPr>
            <w:rStyle w:val="Hyperlink"/>
            <w:rFonts w:ascii="Microsoft YaHei Light" w:eastAsia="Microsoft YaHei Light" w:hAnsi="Microsoft YaHei Light" w:cs="Arial"/>
            <w:i/>
            <w:color w:val="36BBD5"/>
          </w:rPr>
          <w:t>ictg.org</w:t>
        </w:r>
      </w:hyperlink>
      <w:r w:rsidR="0089766A">
        <w:rPr>
          <w:rStyle w:val="Hyperlink0"/>
          <w:rFonts w:ascii="Microsoft YaHei Light" w:eastAsia="Microsoft YaHei Light" w:hAnsi="Microsoft YaHei Light" w:cs="Arial"/>
          <w:i/>
          <w:color w:val="13283B"/>
        </w:rPr>
        <w:t>.</w:t>
      </w:r>
    </w:p>
    <w:p w14:paraId="784299C1" w14:textId="77777777" w:rsidR="004F67B3" w:rsidRPr="004F67B3" w:rsidRDefault="004F67B3" w:rsidP="004F67B3">
      <w:pPr>
        <w:pStyle w:val="Body"/>
        <w:suppressAutoHyphens/>
        <w:rPr>
          <w:rFonts w:ascii="Microsoft YaHei" w:eastAsia="Microsoft YaHei" w:hAnsi="Microsoft YaHei"/>
          <w:b/>
          <w:bCs/>
        </w:rPr>
      </w:pPr>
    </w:p>
    <w:p w14:paraId="0CDBCFC4" w14:textId="77777777" w:rsidR="004F67B3" w:rsidRPr="004F67B3" w:rsidRDefault="004F67B3" w:rsidP="004F67B3">
      <w:pPr>
        <w:rPr>
          <w:rFonts w:ascii="Microsoft YaHei" w:eastAsia="Microsoft YaHei" w:hAnsi="Microsoft YaHei"/>
          <w:sz w:val="22"/>
          <w:szCs w:val="22"/>
        </w:rPr>
      </w:pPr>
    </w:p>
    <w:sectPr w:rsidR="004F67B3" w:rsidRPr="004F67B3" w:rsidSect="008723C1">
      <w:headerReference w:type="default" r:id="rId8"/>
      <w:pgSz w:w="11906" w:h="16838"/>
      <w:pgMar w:top="709" w:right="1134" w:bottom="850" w:left="1134" w:header="737"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237F8" w14:textId="77777777" w:rsidR="000F7D6D" w:rsidRDefault="000F7D6D">
      <w:r>
        <w:separator/>
      </w:r>
    </w:p>
  </w:endnote>
  <w:endnote w:type="continuationSeparator" w:id="0">
    <w:p w14:paraId="63BD99C0" w14:textId="77777777" w:rsidR="000F7D6D" w:rsidRDefault="000F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Liberation Sans">
    <w:altName w:val="Arial"/>
    <w:charset w:val="00"/>
    <w:family w:val="swiss"/>
    <w:pitch w:val="variable"/>
  </w:font>
  <w:font w:name="PingFang SC">
    <w:panose1 w:val="020B0400000000000000"/>
    <w:charset w:val="86"/>
    <w:family w:val="auto"/>
    <w:pitch w:val="variable"/>
    <w:sig w:usb0="A00002FF" w:usb1="7ACFFDFB" w:usb2="00000016" w:usb3="00000000" w:csb0="00140001" w:csb1="00000000"/>
  </w:font>
  <w:font w:name="Lucida Sans">
    <w:panose1 w:val="020B0602030504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Microsoft YaHei UI">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Microsoft YaHei Light">
    <w:panose1 w:val="020B0502040204020203"/>
    <w:charset w:val="86"/>
    <w:family w:val="auto"/>
    <w:pitch w:val="variable"/>
    <w:sig w:usb0="A00002BF" w:usb1="28CF0010" w:usb2="00000016" w:usb3="00000000" w:csb0="0004000F" w:csb1="00000000"/>
  </w:font>
  <w:font w:name="MS Gothic">
    <w:panose1 w:val="020B0609070205080204"/>
    <w:charset w:val="80"/>
    <w:family w:val="auto"/>
    <w:pitch w:val="variable"/>
    <w:sig w:usb0="E00002FF" w:usb1="6AC7FDFB" w:usb2="08000012" w:usb3="00000000" w:csb0="0002009F" w:csb1="00000000"/>
  </w:font>
  <w:font w:name="Microsoft YaHei">
    <w:panose1 w:val="020B0503020204020204"/>
    <w:charset w:val="86"/>
    <w:family w:val="auto"/>
    <w:pitch w:val="variable"/>
    <w:sig w:usb0="80000287" w:usb1="28CF3C52" w:usb2="00000016" w:usb3="00000000" w:csb0="0004001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EEB20" w14:textId="77777777" w:rsidR="000F7D6D" w:rsidRDefault="000F7D6D">
      <w:r>
        <w:separator/>
      </w:r>
    </w:p>
  </w:footnote>
  <w:footnote w:type="continuationSeparator" w:id="0">
    <w:p w14:paraId="1DABA396" w14:textId="77777777" w:rsidR="000F7D6D" w:rsidRDefault="000F7D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5E0D5" w14:textId="77777777" w:rsidR="008723C1" w:rsidRDefault="001E4AC7" w:rsidP="001E4AC7">
    <w:pPr>
      <w:pStyle w:val="Header"/>
    </w:pPr>
    <w:r>
      <w:rPr>
        <w:noProof/>
        <w:lang w:val="en-GB" w:eastAsia="en-GB"/>
      </w:rPr>
      <mc:AlternateContent>
        <mc:Choice Requires="wps">
          <w:drawing>
            <wp:anchor distT="45720" distB="45720" distL="114300" distR="114300" simplePos="0" relativeHeight="251661312" behindDoc="0" locked="0" layoutInCell="1" allowOverlap="1" wp14:anchorId="5A9FA885" wp14:editId="3A10E283">
              <wp:simplePos x="0" y="0"/>
              <wp:positionH relativeFrom="column">
                <wp:posOffset>4213225</wp:posOffset>
              </wp:positionH>
              <wp:positionV relativeFrom="paragraph">
                <wp:posOffset>-175260</wp:posOffset>
              </wp:positionV>
              <wp:extent cx="2447925" cy="627380"/>
              <wp:effectExtent l="0" t="0" r="952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27380"/>
                      </a:xfrm>
                      <a:prstGeom prst="rect">
                        <a:avLst/>
                      </a:prstGeom>
                      <a:solidFill>
                        <a:srgbClr val="FFFFFF"/>
                      </a:solidFill>
                      <a:ln w="9525">
                        <a:noFill/>
                        <a:miter lim="800000"/>
                        <a:headEnd/>
                        <a:tailEnd/>
                      </a:ln>
                    </wps:spPr>
                    <wps:txbx>
                      <w:txbxContent>
                        <w:p w14:paraId="34214E0F" w14:textId="77777777" w:rsidR="005428D6" w:rsidRPr="005428D6" w:rsidRDefault="000F7D6D" w:rsidP="005428D6">
                          <w:pPr>
                            <w:jc w:val="center"/>
                            <w:rPr>
                              <w:rFonts w:ascii="Microsoft YaHei Light" w:eastAsia="Microsoft YaHei Light" w:hAnsi="Microsoft YaHei Light"/>
                              <w:b/>
                              <w:bCs/>
                              <w:color w:val="36BBD5"/>
                              <w:lang w:val="en-GB"/>
                            </w:rPr>
                          </w:pPr>
                          <w:hyperlink r:id="rId1" w:history="1">
                            <w:r w:rsidR="001E4AC7" w:rsidRPr="005428D6">
                              <w:rPr>
                                <w:rStyle w:val="Hyperlink"/>
                                <w:rFonts w:ascii="Microsoft YaHei Light" w:eastAsia="Microsoft YaHei Light" w:hAnsi="Microsoft YaHei Light"/>
                                <w:b/>
                                <w:bCs/>
                                <w:color w:val="36BBD5"/>
                                <w:lang w:val="en-GB"/>
                              </w:rPr>
                              <w:t>www.stlukesforclergy.org.uk</w:t>
                            </w:r>
                          </w:hyperlink>
                        </w:p>
                        <w:p w14:paraId="7CBC74D4" w14:textId="77777777" w:rsidR="001E4AC7" w:rsidRPr="005428D6" w:rsidRDefault="001E4AC7" w:rsidP="001E4AC7">
                          <w:pPr>
                            <w:jc w:val="center"/>
                            <w:rPr>
                              <w:rFonts w:ascii="Microsoft YaHei Light" w:eastAsia="Microsoft YaHei Light" w:hAnsi="Microsoft YaHei Light"/>
                              <w:b/>
                              <w:bCs/>
                              <w:color w:val="36BBD5"/>
                              <w:lang w:val="en-GB"/>
                            </w:rPr>
                          </w:pPr>
                          <w:r w:rsidRPr="005428D6">
                            <w:rPr>
                              <w:rFonts w:ascii="Microsoft YaHei Light" w:eastAsia="Microsoft YaHei Light" w:hAnsi="Microsoft YaHei Light"/>
                              <w:b/>
                              <w:bCs/>
                              <w:color w:val="36BBD5"/>
                              <w:lang w:val="en-GB"/>
                            </w:rPr>
                            <w:t>020 7898 1700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9FA885" id="_x0000_t202" coordsize="21600,21600" o:spt="202" path="m,l,21600r21600,l21600,xe">
              <v:stroke joinstyle="miter"/>
              <v:path gradientshapeok="t" o:connecttype="rect"/>
            </v:shapetype>
            <v:shape id="Text Box 2" o:spid="_x0000_s1026" type="#_x0000_t202" style="position:absolute;margin-left:331.75pt;margin-top:-13.8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" stroked="f">
              <v:textbox style="mso-fit-shape-to-text:t">
                <w:txbxContent>
                  <w:p w14:paraId="34214E0F" w14:textId="77777777" w:rsidR="005428D6" w:rsidRPr="005428D6" w:rsidRDefault="00CC1A7E" w:rsidP="005428D6">
                    <w:pPr>
                      <w:jc w:val="center"/>
                      <w:rPr>
                        <w:rFonts w:ascii="Microsoft YaHei Light" w:eastAsia="Microsoft YaHei Light" w:hAnsi="Microsoft YaHei Light"/>
                        <w:b/>
                        <w:bCs/>
                        <w:color w:val="36BBD5"/>
                        <w:lang w:val="en-GB"/>
                      </w:rPr>
                    </w:pPr>
                    <w:hyperlink r:id="rId2" w:history="1">
                      <w:r w:rsidR="001E4AC7" w:rsidRPr="005428D6">
                        <w:rPr>
                          <w:rStyle w:val="Hyperlink"/>
                          <w:rFonts w:ascii="Microsoft YaHei Light" w:eastAsia="Microsoft YaHei Light" w:hAnsi="Microsoft YaHei Light"/>
                          <w:b/>
                          <w:bCs/>
                          <w:color w:val="36BBD5"/>
                          <w:lang w:val="en-GB"/>
                        </w:rPr>
                        <w:t>www.stlukesforclergy.org.uk</w:t>
                      </w:r>
                    </w:hyperlink>
                  </w:p>
                  <w:p w14:paraId="7CBC74D4" w14:textId="77777777" w:rsidR="001E4AC7" w:rsidRPr="005428D6" w:rsidRDefault="001E4AC7" w:rsidP="001E4AC7">
                    <w:pPr>
                      <w:jc w:val="center"/>
                      <w:rPr>
                        <w:rFonts w:ascii="Microsoft YaHei Light" w:eastAsia="Microsoft YaHei Light" w:hAnsi="Microsoft YaHei Light"/>
                        <w:b/>
                        <w:bCs/>
                        <w:color w:val="36BBD5"/>
                        <w:lang w:val="en-GB"/>
                      </w:rPr>
                    </w:pPr>
                    <w:r w:rsidRPr="005428D6">
                      <w:rPr>
                        <w:rFonts w:ascii="Microsoft YaHei Light" w:eastAsia="Microsoft YaHei Light" w:hAnsi="Microsoft YaHei Light"/>
                        <w:b/>
                        <w:bCs/>
                        <w:color w:val="36BBD5"/>
                        <w:lang w:val="en-GB"/>
                      </w:rPr>
                      <w:t>020 7898 1700</w:t>
                    </w:r>
                  </w:p>
                </w:txbxContent>
              </v:textbox>
              <w10:wrap type="square"/>
            </v:shape>
          </w:pict>
        </mc:Fallback>
      </mc:AlternateContent>
    </w:r>
    <w:r w:rsidR="008723C1" w:rsidRPr="00FE62D3">
      <w:rPr>
        <w:rFonts w:ascii="Microsoft YaHei Light" w:eastAsia="Microsoft YaHei Light" w:hAnsi="Microsoft YaHei Light" w:cs="Arial"/>
        <w:noProof/>
        <w:sz w:val="20"/>
        <w:szCs w:val="20"/>
        <w:lang w:val="en-GB" w:eastAsia="en-GB"/>
      </w:rPr>
      <w:drawing>
        <wp:anchor distT="0" distB="0" distL="114300" distR="114300" simplePos="0" relativeHeight="251659264" behindDoc="0" locked="0" layoutInCell="1" allowOverlap="1" wp14:anchorId="4D15D479" wp14:editId="59850F3B">
          <wp:simplePos x="0" y="0"/>
          <wp:positionH relativeFrom="column">
            <wp:posOffset>-453390</wp:posOffset>
          </wp:positionH>
          <wp:positionV relativeFrom="paragraph">
            <wp:posOffset>-236220</wp:posOffset>
          </wp:positionV>
          <wp:extent cx="2143760" cy="67056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ersed logo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3760" cy="670560"/>
                  </a:xfrm>
                  <a:prstGeom prst="rect">
                    <a:avLst/>
                  </a:prstGeom>
                </pic:spPr>
              </pic:pic>
            </a:graphicData>
          </a:graphic>
          <wp14:sizeRelH relativeFrom="margin">
            <wp14:pctWidth>0</wp14:pctWidth>
          </wp14:sizeRelH>
          <wp14:sizeRelV relativeFrom="margin">
            <wp14:pctHeight>0</wp14:pctHeight>
          </wp14:sizeRelV>
        </wp:anchor>
      </w:drawing>
    </w:r>
  </w:p>
  <w:p w14:paraId="597F1961" w14:textId="77777777" w:rsidR="008723C1" w:rsidRDefault="008723C1">
    <w:pPr>
      <w:pStyle w:val="Header"/>
    </w:pPr>
  </w:p>
  <w:p w14:paraId="7BFD7B72" w14:textId="77777777" w:rsidR="001E4AC7" w:rsidRDefault="001E4AC7">
    <w:pPr>
      <w:pStyle w:val="Header"/>
    </w:pPr>
  </w:p>
  <w:p w14:paraId="4675C31E" w14:textId="77777777" w:rsidR="00FE62D3" w:rsidRDefault="00FE62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23BB5"/>
    <w:multiLevelType w:val="hybridMultilevel"/>
    <w:tmpl w:val="BD30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AB4C84"/>
    <w:multiLevelType w:val="multilevel"/>
    <w:tmpl w:val="7760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D7139C"/>
    <w:multiLevelType w:val="multilevel"/>
    <w:tmpl w:val="0C72D21A"/>
    <w:lvl w:ilvl="0">
      <w:start w:val="1"/>
      <w:numFmt w:val="bullet"/>
      <w:lvlText w:val=""/>
      <w:lvlJc w:val="left"/>
      <w:pPr>
        <w:ind w:left="24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480" w:hanging="240"/>
      </w:pPr>
      <w:rPr>
        <w:rFonts w:ascii="Symbol" w:hAnsi="Symbol" w:cs="Symbol" w:hint="default"/>
        <w:b/>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960" w:hanging="240"/>
      </w:pPr>
      <w:rPr>
        <w:rFonts w:ascii="Symbol" w:hAnsi="Symbol" w:cs="Symbol" w:hint="default"/>
        <w:b/>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20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144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168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ind w:left="192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216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5A0E1521"/>
    <w:multiLevelType w:val="hybridMultilevel"/>
    <w:tmpl w:val="6E0C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687021"/>
    <w:multiLevelType w:val="multilevel"/>
    <w:tmpl w:val="F7A04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D17134C"/>
    <w:multiLevelType w:val="hybridMultilevel"/>
    <w:tmpl w:val="DBAC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2305FF"/>
    <w:multiLevelType w:val="hybridMultilevel"/>
    <w:tmpl w:val="A6B03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B50F6D"/>
    <w:multiLevelType w:val="multilevel"/>
    <w:tmpl w:val="FC828E68"/>
    <w:lvl w:ilvl="0">
      <w:start w:val="1"/>
      <w:numFmt w:val="bullet"/>
      <w:lvlText w:val=""/>
      <w:lvlJc w:val="left"/>
      <w:pPr>
        <w:ind w:left="24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48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96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20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144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168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ind w:left="192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216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2"/>
  </w:num>
  <w:num w:numId="3">
    <w:abstractNumId w:val="4"/>
  </w:num>
  <w:num w:numId="4">
    <w:abstractNumId w:val="6"/>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BC"/>
    <w:rsid w:val="000400BC"/>
    <w:rsid w:val="000B359C"/>
    <w:rsid w:val="000F7D6D"/>
    <w:rsid w:val="00143CBB"/>
    <w:rsid w:val="00173281"/>
    <w:rsid w:val="00190B55"/>
    <w:rsid w:val="001C3C39"/>
    <w:rsid w:val="001E4AC7"/>
    <w:rsid w:val="00223AF9"/>
    <w:rsid w:val="002C416F"/>
    <w:rsid w:val="003816C3"/>
    <w:rsid w:val="004443B2"/>
    <w:rsid w:val="0045145E"/>
    <w:rsid w:val="0045177F"/>
    <w:rsid w:val="0046621A"/>
    <w:rsid w:val="004A335E"/>
    <w:rsid w:val="004F67B3"/>
    <w:rsid w:val="00523EB4"/>
    <w:rsid w:val="0053730D"/>
    <w:rsid w:val="005428D6"/>
    <w:rsid w:val="006116FD"/>
    <w:rsid w:val="006A596F"/>
    <w:rsid w:val="00785230"/>
    <w:rsid w:val="007A408B"/>
    <w:rsid w:val="007D1F30"/>
    <w:rsid w:val="008723C1"/>
    <w:rsid w:val="0089766A"/>
    <w:rsid w:val="008A2D80"/>
    <w:rsid w:val="008F0EEC"/>
    <w:rsid w:val="00942F88"/>
    <w:rsid w:val="00953417"/>
    <w:rsid w:val="0097343F"/>
    <w:rsid w:val="009A6E52"/>
    <w:rsid w:val="009C4EE7"/>
    <w:rsid w:val="00A22972"/>
    <w:rsid w:val="00B000D3"/>
    <w:rsid w:val="00B03134"/>
    <w:rsid w:val="00B525AB"/>
    <w:rsid w:val="00CC1A7E"/>
    <w:rsid w:val="00DA23DA"/>
    <w:rsid w:val="00E40E6F"/>
    <w:rsid w:val="00E73712"/>
    <w:rsid w:val="00E938F5"/>
    <w:rsid w:val="00F37EFB"/>
    <w:rsid w:val="00F4212C"/>
    <w:rsid w:val="00FA589F"/>
    <w:rsid w:val="00FE62D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18643"/>
  <w15:docId w15:val="{B2760323-625D-4738-AA29-E59E7BC7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GB" w:eastAsia="zh-CN"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1F30"/>
    <w:rPr>
      <w:sz w:val="24"/>
      <w:szCs w:val="24"/>
      <w:u w:color="FFFFFF"/>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7D1F30"/>
    <w:rPr>
      <w:u w:val="single" w:color="FFFFFF"/>
    </w:rPr>
  </w:style>
  <w:style w:type="character" w:customStyle="1" w:styleId="Hyperlink0">
    <w:name w:val="Hyperlink.0"/>
    <w:basedOn w:val="InternetLink"/>
    <w:qFormat/>
    <w:rsid w:val="007D1F30"/>
    <w:rPr>
      <w:u w:val="single" w:color="FFFFFF"/>
    </w:rPr>
  </w:style>
  <w:style w:type="character" w:customStyle="1" w:styleId="FootnoteCharacters">
    <w:name w:val="Footnote Characters"/>
    <w:qFormat/>
    <w:rsid w:val="007D1F30"/>
  </w:style>
  <w:style w:type="character" w:customStyle="1" w:styleId="FootnoteAnchor">
    <w:name w:val="Footnote Anchor"/>
    <w:rsid w:val="007D1F30"/>
    <w:rPr>
      <w:vertAlign w:val="superscript"/>
    </w:rPr>
  </w:style>
  <w:style w:type="character" w:customStyle="1" w:styleId="EndnoteAnchor">
    <w:name w:val="Endnote Anchor"/>
    <w:rsid w:val="007D1F30"/>
    <w:rPr>
      <w:vertAlign w:val="superscript"/>
    </w:rPr>
  </w:style>
  <w:style w:type="character" w:customStyle="1" w:styleId="EndnoteCharacters">
    <w:name w:val="Endnote Characters"/>
    <w:qFormat/>
    <w:rsid w:val="007D1F30"/>
  </w:style>
  <w:style w:type="paragraph" w:customStyle="1" w:styleId="Heading">
    <w:name w:val="Heading"/>
    <w:basedOn w:val="Normal"/>
    <w:next w:val="BodyText"/>
    <w:qFormat/>
    <w:rsid w:val="007D1F30"/>
    <w:pPr>
      <w:keepNext/>
      <w:spacing w:before="240" w:after="120"/>
    </w:pPr>
    <w:rPr>
      <w:rFonts w:ascii="Liberation Sans" w:eastAsia="PingFang SC" w:hAnsi="Liberation Sans" w:cs="Lucida Sans"/>
      <w:sz w:val="28"/>
      <w:szCs w:val="28"/>
    </w:rPr>
  </w:style>
  <w:style w:type="paragraph" w:styleId="BodyText">
    <w:name w:val="Body Text"/>
    <w:basedOn w:val="Normal"/>
    <w:rsid w:val="007D1F30"/>
    <w:pPr>
      <w:spacing w:after="140" w:line="276" w:lineRule="auto"/>
    </w:pPr>
  </w:style>
  <w:style w:type="paragraph" w:styleId="List">
    <w:name w:val="List"/>
    <w:basedOn w:val="BodyText"/>
    <w:rsid w:val="007D1F30"/>
    <w:rPr>
      <w:rFonts w:cs="Lucida Sans"/>
    </w:rPr>
  </w:style>
  <w:style w:type="paragraph" w:styleId="Caption">
    <w:name w:val="caption"/>
    <w:basedOn w:val="Normal"/>
    <w:qFormat/>
    <w:rsid w:val="007D1F30"/>
    <w:pPr>
      <w:suppressLineNumbers/>
      <w:spacing w:before="120" w:after="120"/>
    </w:pPr>
    <w:rPr>
      <w:rFonts w:cs="Lucida Sans"/>
      <w:i/>
      <w:iCs/>
    </w:rPr>
  </w:style>
  <w:style w:type="paragraph" w:customStyle="1" w:styleId="Index">
    <w:name w:val="Index"/>
    <w:basedOn w:val="Normal"/>
    <w:qFormat/>
    <w:rsid w:val="007D1F30"/>
    <w:pPr>
      <w:suppressLineNumbers/>
    </w:pPr>
    <w:rPr>
      <w:rFonts w:cs="Lucida Sans"/>
    </w:rPr>
  </w:style>
  <w:style w:type="paragraph" w:customStyle="1" w:styleId="Body">
    <w:name w:val="Body"/>
    <w:qFormat/>
    <w:rsid w:val="007D1F30"/>
    <w:rPr>
      <w:rFonts w:ascii="Helvetica Neue" w:hAnsi="Helvetica Neue" w:cs="Arial Unicode MS"/>
      <w:color w:val="000000"/>
      <w:sz w:val="22"/>
      <w:szCs w:val="22"/>
      <w:u w:color="FFFFFF"/>
      <w:lang w:val="en-US"/>
    </w:rPr>
  </w:style>
  <w:style w:type="paragraph" w:styleId="FootnoteText">
    <w:name w:val="footnote text"/>
    <w:rsid w:val="007D1F30"/>
    <w:rPr>
      <w:rFonts w:ascii="Helvetica Neue" w:eastAsia="Helvetica Neue" w:hAnsi="Helvetica Neue" w:cs="Helvetica Neue"/>
      <w:color w:val="000000"/>
      <w:sz w:val="22"/>
      <w:szCs w:val="22"/>
      <w:u w:color="FFFFFF"/>
    </w:rPr>
  </w:style>
  <w:style w:type="paragraph" w:customStyle="1" w:styleId="HeaderandFooter">
    <w:name w:val="Header and Footer"/>
    <w:basedOn w:val="Normal"/>
    <w:qFormat/>
    <w:rsid w:val="007D1F30"/>
  </w:style>
  <w:style w:type="paragraph" w:styleId="Header">
    <w:name w:val="header"/>
    <w:basedOn w:val="HeaderandFooter"/>
    <w:link w:val="HeaderChar"/>
    <w:uiPriority w:val="99"/>
    <w:rsid w:val="007D1F30"/>
  </w:style>
  <w:style w:type="paragraph" w:styleId="Footer">
    <w:name w:val="footer"/>
    <w:basedOn w:val="HeaderandFooter"/>
    <w:rsid w:val="007D1F30"/>
  </w:style>
  <w:style w:type="numbering" w:customStyle="1" w:styleId="BulletBig">
    <w:name w:val="Bullet Big"/>
    <w:qFormat/>
    <w:rsid w:val="007D1F30"/>
  </w:style>
  <w:style w:type="character" w:styleId="Hyperlink">
    <w:name w:val="Hyperlink"/>
    <w:basedOn w:val="DefaultParagraphFont"/>
    <w:uiPriority w:val="99"/>
    <w:unhideWhenUsed/>
    <w:rsid w:val="000B359C"/>
    <w:rPr>
      <w:color w:val="0000FF"/>
      <w:u w:val="single"/>
    </w:rPr>
  </w:style>
  <w:style w:type="paragraph" w:styleId="BalloonText">
    <w:name w:val="Balloon Text"/>
    <w:basedOn w:val="Normal"/>
    <w:link w:val="BalloonTextChar"/>
    <w:uiPriority w:val="99"/>
    <w:semiHidden/>
    <w:unhideWhenUsed/>
    <w:rsid w:val="002C416F"/>
    <w:rPr>
      <w:rFonts w:ascii="Tahoma" w:hAnsi="Tahoma" w:cs="Tahoma"/>
      <w:sz w:val="16"/>
      <w:szCs w:val="16"/>
    </w:rPr>
  </w:style>
  <w:style w:type="character" w:customStyle="1" w:styleId="BalloonTextChar">
    <w:name w:val="Balloon Text Char"/>
    <w:basedOn w:val="DefaultParagraphFont"/>
    <w:link w:val="BalloonText"/>
    <w:uiPriority w:val="99"/>
    <w:semiHidden/>
    <w:rsid w:val="002C416F"/>
    <w:rPr>
      <w:rFonts w:ascii="Tahoma" w:hAnsi="Tahoma" w:cs="Tahoma"/>
      <w:sz w:val="16"/>
      <w:szCs w:val="16"/>
      <w:u w:color="FFFFFF"/>
      <w:lang w:val="en-US" w:eastAsia="en-US" w:bidi="ar-SA"/>
    </w:rPr>
  </w:style>
  <w:style w:type="character" w:customStyle="1" w:styleId="HeaderChar">
    <w:name w:val="Header Char"/>
    <w:basedOn w:val="DefaultParagraphFont"/>
    <w:link w:val="Header"/>
    <w:uiPriority w:val="99"/>
    <w:rsid w:val="00FE62D3"/>
    <w:rPr>
      <w:sz w:val="24"/>
      <w:szCs w:val="24"/>
      <w:u w:color="FFFFFF"/>
      <w:lang w:val="en-US" w:eastAsia="en-US" w:bidi="ar-SA"/>
    </w:rPr>
  </w:style>
  <w:style w:type="character" w:customStyle="1" w:styleId="UnresolvedMention">
    <w:name w:val="Unresolved Mention"/>
    <w:basedOn w:val="DefaultParagraphFont"/>
    <w:uiPriority w:val="99"/>
    <w:semiHidden/>
    <w:unhideWhenUsed/>
    <w:rsid w:val="001E4AC7"/>
    <w:rPr>
      <w:color w:val="605E5C"/>
      <w:shd w:val="clear" w:color="auto" w:fill="E1DFDD"/>
    </w:rPr>
  </w:style>
  <w:style w:type="paragraph" w:styleId="ListParagraph">
    <w:name w:val="List Paragraph"/>
    <w:basedOn w:val="Normal"/>
    <w:uiPriority w:val="34"/>
    <w:qFormat/>
    <w:rsid w:val="004F67B3"/>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38243">
      <w:bodyDiv w:val="1"/>
      <w:marLeft w:val="0"/>
      <w:marRight w:val="0"/>
      <w:marTop w:val="0"/>
      <w:marBottom w:val="0"/>
      <w:divBdr>
        <w:top w:val="none" w:sz="0" w:space="0" w:color="auto"/>
        <w:left w:val="none" w:sz="0" w:space="0" w:color="auto"/>
        <w:bottom w:val="none" w:sz="0" w:space="0" w:color="auto"/>
        <w:right w:val="none" w:sz="0" w:space="0" w:color="auto"/>
      </w:divBdr>
    </w:div>
    <w:div w:id="18913791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ctg.or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tlukesforclergy.org.uk" TargetMode="External"/><Relationship Id="rId2" Type="http://schemas.openxmlformats.org/officeDocument/2006/relationships/hyperlink" Target="http://www.stlukesforclergy.org.uk" TargetMode="External"/><Relationship Id="rId3"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4139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Appleby</dc:creator>
  <cp:lastModifiedBy>Irene Cowell</cp:lastModifiedBy>
  <cp:revision>2</cp:revision>
  <cp:lastPrinted>2020-04-24T09:58:00Z</cp:lastPrinted>
  <dcterms:created xsi:type="dcterms:W3CDTF">2020-05-10T21:04:00Z</dcterms:created>
  <dcterms:modified xsi:type="dcterms:W3CDTF">2020-05-10T21:04:00Z</dcterms:modified>
  <dc:language>en-GB</dc:language>
</cp:coreProperties>
</file>