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029A3" w14:textId="77777777" w:rsidR="00CD3C81" w:rsidRPr="00BC25A3" w:rsidRDefault="00CD3C81" w:rsidP="00CD3C81">
      <w:pPr>
        <w:jc w:val="right"/>
        <w:rPr>
          <w:rFonts w:ascii="Candara" w:hAnsi="Candara"/>
          <w:color w:val="003366"/>
          <w:sz w:val="56"/>
        </w:rPr>
      </w:pPr>
      <w:r>
        <w:rPr>
          <w:rFonts w:ascii="Candara" w:hAnsi="Candara"/>
          <w:noProof/>
          <w:color w:val="003366"/>
          <w:sz w:val="56"/>
          <w:lang w:eastAsia="en-GB"/>
        </w:rPr>
        <w:drawing>
          <wp:anchor distT="0" distB="0" distL="114300" distR="114300" simplePos="0" relativeHeight="251659264" behindDoc="0" locked="0" layoutInCell="1" allowOverlap="1" wp14:anchorId="2B1D7585" wp14:editId="243231DB">
            <wp:simplePos x="0" y="0"/>
            <wp:positionH relativeFrom="column">
              <wp:posOffset>64135</wp:posOffset>
            </wp:positionH>
            <wp:positionV relativeFrom="page">
              <wp:posOffset>464185</wp:posOffset>
            </wp:positionV>
            <wp:extent cx="1177925" cy="1513840"/>
            <wp:effectExtent l="0" t="0" r="0" b="10160"/>
            <wp:wrapTight wrapText="bothSides">
              <wp:wrapPolygon edited="0">
                <wp:start x="0" y="0"/>
                <wp:lineTo x="0" y="21383"/>
                <wp:lineTo x="20960" y="21383"/>
                <wp:lineTo x="20960" y="0"/>
                <wp:lineTo x="0" y="0"/>
              </wp:wrapPolygon>
            </wp:wrapTight>
            <wp:docPr id="7" name="Picture 7" descr="5020 (2) Diocesan Crest Colou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20 (2) Diocesan Crest Colour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5A3">
        <w:rPr>
          <w:rFonts w:ascii="Candara" w:hAnsi="Candara"/>
          <w:color w:val="003366"/>
          <w:sz w:val="56"/>
        </w:rPr>
        <w:t>The Diocese of  </w:t>
      </w:r>
    </w:p>
    <w:p w14:paraId="0659FC7A" w14:textId="77777777" w:rsidR="00CD3C81" w:rsidRPr="00BC25A3" w:rsidRDefault="00CD3C81" w:rsidP="00CD3C81">
      <w:pPr>
        <w:jc w:val="right"/>
        <w:rPr>
          <w:rFonts w:ascii="Candara" w:hAnsi="Candara"/>
          <w:color w:val="003366"/>
          <w:sz w:val="56"/>
        </w:rPr>
      </w:pPr>
      <w:r w:rsidRPr="00BC25A3">
        <w:rPr>
          <w:rFonts w:ascii="Candara" w:hAnsi="Candara"/>
          <w:color w:val="003366"/>
          <w:sz w:val="56"/>
        </w:rPr>
        <w:t>Sodor and Man </w:t>
      </w:r>
    </w:p>
    <w:p w14:paraId="453798E1" w14:textId="77777777" w:rsidR="00CD3C81" w:rsidRPr="00BC25A3" w:rsidRDefault="00CD3C81" w:rsidP="00CD3C81">
      <w:pPr>
        <w:jc w:val="right"/>
        <w:rPr>
          <w:rFonts w:ascii="Candara" w:eastAsia="Times" w:hAnsi="Candara"/>
          <w:color w:val="003366"/>
          <w:sz w:val="16"/>
        </w:rPr>
      </w:pPr>
    </w:p>
    <w:p w14:paraId="00F0D14D" w14:textId="77777777" w:rsidR="00CD3C81" w:rsidRPr="00BC25A3" w:rsidRDefault="00CD3C81" w:rsidP="00CD3C81">
      <w:pPr>
        <w:tabs>
          <w:tab w:val="center" w:pos="1276"/>
        </w:tabs>
        <w:jc w:val="right"/>
        <w:rPr>
          <w:rFonts w:ascii="Candara" w:eastAsia="Times" w:hAnsi="Candara"/>
          <w:i/>
          <w:color w:val="003366"/>
        </w:rPr>
      </w:pPr>
      <w:r w:rsidRPr="00BC25A3">
        <w:rPr>
          <w:rFonts w:ascii="Candara" w:eastAsia="Times" w:hAnsi="Candara"/>
          <w:i/>
          <w:color w:val="003366"/>
        </w:rPr>
        <w:t>Together making Christ visible</w:t>
      </w:r>
    </w:p>
    <w:p w14:paraId="319A171E" w14:textId="77777777" w:rsidR="00ED0157" w:rsidRDefault="00ED0157">
      <w:pPr>
        <w:rPr>
          <w:sz w:val="72"/>
          <w:szCs w:val="72"/>
        </w:rPr>
      </w:pPr>
    </w:p>
    <w:p w14:paraId="610D1BE0" w14:textId="793ACBC5" w:rsidR="00121591" w:rsidRPr="004D2E6F" w:rsidRDefault="00BE29DB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</w:p>
    <w:p w14:paraId="4EF34FCB" w14:textId="540FA44B" w:rsidR="00593399" w:rsidRPr="004D2E6F" w:rsidRDefault="00ED0157">
      <w:pPr>
        <w:rPr>
          <w:b/>
          <w:sz w:val="72"/>
          <w:szCs w:val="72"/>
          <w:u w:val="single"/>
        </w:rPr>
      </w:pPr>
      <w:r>
        <w:rPr>
          <w:sz w:val="56"/>
          <w:szCs w:val="56"/>
        </w:rPr>
        <w:t xml:space="preserve">     </w:t>
      </w:r>
      <w:r w:rsidR="004D2E6F">
        <w:rPr>
          <w:sz w:val="56"/>
          <w:szCs w:val="56"/>
        </w:rPr>
        <w:t xml:space="preserve">  </w:t>
      </w:r>
      <w:r w:rsidR="004D2E6F" w:rsidRPr="004D2E6F">
        <w:rPr>
          <w:b/>
          <w:sz w:val="72"/>
          <w:szCs w:val="72"/>
          <w:u w:val="single"/>
        </w:rPr>
        <w:t>DIOCESAN VISION 2022-24</w:t>
      </w:r>
      <w:r w:rsidR="00E66485" w:rsidRPr="004D2E6F">
        <w:rPr>
          <w:b/>
          <w:sz w:val="72"/>
          <w:szCs w:val="72"/>
          <w:u w:val="single"/>
        </w:rPr>
        <w:t xml:space="preserve"> </w:t>
      </w:r>
    </w:p>
    <w:p w14:paraId="6748FC68" w14:textId="77777777" w:rsidR="00220F8A" w:rsidRPr="00220F8A" w:rsidRDefault="00220F8A">
      <w:pPr>
        <w:rPr>
          <w:sz w:val="72"/>
          <w:szCs w:val="72"/>
        </w:rPr>
      </w:pPr>
    </w:p>
    <w:p w14:paraId="2B979113" w14:textId="61585D34" w:rsidR="00ED0157" w:rsidRPr="004F051F" w:rsidRDefault="00220F8A">
      <w:pPr>
        <w:rPr>
          <w:sz w:val="56"/>
          <w:szCs w:val="56"/>
        </w:rPr>
      </w:pPr>
      <w:r>
        <w:rPr>
          <w:sz w:val="72"/>
          <w:szCs w:val="72"/>
        </w:rPr>
        <w:t xml:space="preserve">     </w:t>
      </w:r>
      <w:r w:rsidR="004D2E6F">
        <w:rPr>
          <w:sz w:val="56"/>
          <w:szCs w:val="56"/>
        </w:rPr>
        <w:t>The T</w:t>
      </w:r>
      <w:r w:rsidR="00DF0F4A">
        <w:rPr>
          <w:sz w:val="56"/>
          <w:szCs w:val="56"/>
        </w:rPr>
        <w:t>hree</w:t>
      </w:r>
      <w:r w:rsidR="004D2E6F">
        <w:rPr>
          <w:sz w:val="56"/>
          <w:szCs w:val="56"/>
        </w:rPr>
        <w:t xml:space="preserve"> Strategic Priorities:</w:t>
      </w:r>
    </w:p>
    <w:p w14:paraId="70A540DE" w14:textId="7AF656EB" w:rsidR="00ED0157" w:rsidRDefault="004F051F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</w:p>
    <w:p w14:paraId="0ACB9441" w14:textId="57716A2F" w:rsidR="00ED0157" w:rsidRDefault="00ED015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  <w:r w:rsidR="004F051F">
        <w:rPr>
          <w:b/>
          <w:sz w:val="56"/>
          <w:szCs w:val="56"/>
        </w:rPr>
        <w:t>Renewal</w:t>
      </w:r>
    </w:p>
    <w:p w14:paraId="35036DCF" w14:textId="77777777" w:rsidR="004F051F" w:rsidRPr="004F051F" w:rsidRDefault="004F051F">
      <w:pPr>
        <w:rPr>
          <w:b/>
          <w:sz w:val="56"/>
          <w:szCs w:val="56"/>
        </w:rPr>
      </w:pPr>
    </w:p>
    <w:p w14:paraId="3F033683" w14:textId="7A74C1DC" w:rsidR="00ED0157" w:rsidRDefault="00ED0157" w:rsidP="00ED0157">
      <w:pPr>
        <w:pStyle w:val="ListParagrap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4F051F">
        <w:rPr>
          <w:b/>
          <w:sz w:val="56"/>
          <w:szCs w:val="56"/>
        </w:rPr>
        <w:t xml:space="preserve">        </w:t>
      </w:r>
      <w:r w:rsidRPr="00220F8A">
        <w:rPr>
          <w:b/>
          <w:sz w:val="56"/>
          <w:szCs w:val="56"/>
        </w:rPr>
        <w:t>Faith</w:t>
      </w:r>
      <w:r w:rsidR="004F051F">
        <w:rPr>
          <w:b/>
          <w:sz w:val="56"/>
          <w:szCs w:val="56"/>
        </w:rPr>
        <w:t>fulness</w:t>
      </w:r>
      <w:r w:rsidRPr="00220F8A">
        <w:rPr>
          <w:b/>
          <w:sz w:val="56"/>
          <w:szCs w:val="56"/>
        </w:rPr>
        <w:t xml:space="preserve"> </w:t>
      </w:r>
    </w:p>
    <w:p w14:paraId="794F2291" w14:textId="77777777" w:rsidR="00ED0157" w:rsidRDefault="00ED0157" w:rsidP="00ED0157">
      <w:pPr>
        <w:pStyle w:val="ListParagraph"/>
        <w:rPr>
          <w:b/>
          <w:sz w:val="56"/>
          <w:szCs w:val="56"/>
        </w:rPr>
      </w:pPr>
    </w:p>
    <w:p w14:paraId="6BEE12DA" w14:textId="13C7A58B" w:rsidR="00ED0157" w:rsidRDefault="00ED0157" w:rsidP="00ED015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</w:t>
      </w:r>
      <w:r w:rsidR="004D2E6F">
        <w:rPr>
          <w:b/>
          <w:sz w:val="56"/>
          <w:szCs w:val="56"/>
        </w:rPr>
        <w:t xml:space="preserve"> </w:t>
      </w:r>
      <w:r w:rsidR="004F051F">
        <w:rPr>
          <w:b/>
          <w:sz w:val="56"/>
          <w:szCs w:val="56"/>
        </w:rPr>
        <w:t>Generosity</w:t>
      </w:r>
    </w:p>
    <w:p w14:paraId="24D71D23" w14:textId="77777777" w:rsidR="004F051F" w:rsidRPr="00ED0157" w:rsidRDefault="004F051F" w:rsidP="00ED0157">
      <w:pPr>
        <w:rPr>
          <w:b/>
          <w:sz w:val="56"/>
          <w:szCs w:val="56"/>
        </w:rPr>
      </w:pPr>
    </w:p>
    <w:p w14:paraId="275630E7" w14:textId="065422BB" w:rsidR="00ED0157" w:rsidRPr="004F051F" w:rsidRDefault="00FA1C38" w:rsidP="00ED0157">
      <w:pPr>
        <w:pStyle w:val="ListParagraph"/>
        <w:rPr>
          <w:b/>
          <w:sz w:val="40"/>
          <w:szCs w:val="40"/>
        </w:rPr>
      </w:pPr>
      <w:r>
        <w:rPr>
          <w:b/>
          <w:sz w:val="40"/>
          <w:szCs w:val="40"/>
        </w:rPr>
        <w:t>‘</w:t>
      </w:r>
      <w:r w:rsidR="004F051F" w:rsidRPr="004F051F">
        <w:rPr>
          <w:b/>
          <w:sz w:val="40"/>
          <w:szCs w:val="40"/>
        </w:rPr>
        <w:t>Anointed and Rooted in God, we work together for Renewal, which will be visible in Faithfulness and Generosity</w:t>
      </w:r>
      <w:r>
        <w:rPr>
          <w:b/>
          <w:sz w:val="40"/>
          <w:szCs w:val="40"/>
        </w:rPr>
        <w:t>’</w:t>
      </w:r>
    </w:p>
    <w:p w14:paraId="69510BEC" w14:textId="77777777" w:rsidR="00B42382" w:rsidRDefault="00B42382" w:rsidP="00220F8A">
      <w:pPr>
        <w:pStyle w:val="ListParagraph"/>
        <w:rPr>
          <w:sz w:val="72"/>
          <w:szCs w:val="72"/>
        </w:rPr>
      </w:pPr>
    </w:p>
    <w:p w14:paraId="2C258350" w14:textId="77777777" w:rsidR="00B42382" w:rsidRDefault="00B42382" w:rsidP="00220F8A">
      <w:pPr>
        <w:pStyle w:val="ListParagraph"/>
        <w:rPr>
          <w:b/>
        </w:rPr>
      </w:pPr>
    </w:p>
    <w:p w14:paraId="528BC709" w14:textId="3FFEE1A9" w:rsidR="000461A6" w:rsidRPr="00ED0157" w:rsidRDefault="004F051F" w:rsidP="00ED0157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Renewal</w:t>
      </w:r>
      <w:r w:rsidR="000461A6" w:rsidRPr="00ED0157">
        <w:rPr>
          <w:b/>
          <w:sz w:val="56"/>
          <w:szCs w:val="56"/>
        </w:rPr>
        <w:t xml:space="preserve"> </w:t>
      </w:r>
    </w:p>
    <w:p w14:paraId="575F756A" w14:textId="77777777" w:rsidR="000461A6" w:rsidRPr="00220F8A" w:rsidRDefault="000461A6">
      <w:pPr>
        <w:rPr>
          <w:b/>
          <w:sz w:val="40"/>
          <w:szCs w:val="40"/>
        </w:rPr>
      </w:pPr>
    </w:p>
    <w:p w14:paraId="042858D9" w14:textId="77777777" w:rsidR="000461A6" w:rsidRPr="00130B1E" w:rsidRDefault="00CC3A11">
      <w:pPr>
        <w:rPr>
          <w:sz w:val="36"/>
          <w:szCs w:val="36"/>
        </w:rPr>
      </w:pPr>
      <w:r>
        <w:rPr>
          <w:sz w:val="36"/>
          <w:szCs w:val="36"/>
        </w:rPr>
        <w:t>The Diocese</w:t>
      </w:r>
      <w:r w:rsidR="002D2087" w:rsidRPr="00130B1E">
        <w:rPr>
          <w:sz w:val="36"/>
          <w:szCs w:val="36"/>
        </w:rPr>
        <w:t xml:space="preserve"> of Sodor and Man </w:t>
      </w:r>
      <w:r w:rsidR="00CC29CD">
        <w:rPr>
          <w:sz w:val="36"/>
          <w:szCs w:val="36"/>
        </w:rPr>
        <w:t>will</w:t>
      </w:r>
      <w:r w:rsidR="000461A6" w:rsidRPr="00130B1E">
        <w:rPr>
          <w:sz w:val="36"/>
          <w:szCs w:val="36"/>
        </w:rPr>
        <w:t>:</w:t>
      </w:r>
    </w:p>
    <w:p w14:paraId="1AE5418B" w14:textId="77777777" w:rsidR="00DE12DE" w:rsidRPr="00130B1E" w:rsidRDefault="00DE12DE">
      <w:pPr>
        <w:rPr>
          <w:sz w:val="32"/>
          <w:szCs w:val="32"/>
        </w:rPr>
      </w:pPr>
    </w:p>
    <w:p w14:paraId="71B0D5F9" w14:textId="082D460C" w:rsidR="00B42382" w:rsidRPr="00B42382" w:rsidRDefault="004F051F" w:rsidP="000461A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Renew itself spiritually</w:t>
      </w:r>
      <w:r w:rsidR="00B42382">
        <w:rPr>
          <w:sz w:val="32"/>
          <w:szCs w:val="32"/>
        </w:rPr>
        <w:t xml:space="preserve"> and in its liturgy</w:t>
      </w:r>
      <w:r w:rsidR="000461A6" w:rsidRPr="00130B1E">
        <w:rPr>
          <w:sz w:val="32"/>
          <w:szCs w:val="32"/>
        </w:rPr>
        <w:t xml:space="preserve"> to de</w:t>
      </w:r>
      <w:r w:rsidR="00B42382">
        <w:rPr>
          <w:sz w:val="32"/>
          <w:szCs w:val="32"/>
        </w:rPr>
        <w:t>liver the mission of the C</w:t>
      </w:r>
      <w:r w:rsidR="00E32ED5">
        <w:rPr>
          <w:sz w:val="32"/>
          <w:szCs w:val="32"/>
        </w:rPr>
        <w:t xml:space="preserve">hurch, </w:t>
      </w:r>
      <w:r w:rsidR="00E32ED5" w:rsidRPr="003E5293">
        <w:rPr>
          <w:sz w:val="32"/>
          <w:szCs w:val="32"/>
        </w:rPr>
        <w:t>specifically in</w:t>
      </w:r>
      <w:r w:rsidR="00B42382" w:rsidRPr="003E5293">
        <w:rPr>
          <w:sz w:val="32"/>
          <w:szCs w:val="32"/>
        </w:rPr>
        <w:t xml:space="preserve"> the </w:t>
      </w:r>
      <w:r w:rsidR="00B42382">
        <w:rPr>
          <w:sz w:val="32"/>
          <w:szCs w:val="32"/>
        </w:rPr>
        <w:t>flourishing and growth of every parish.</w:t>
      </w:r>
    </w:p>
    <w:p w14:paraId="51A5F0C1" w14:textId="77777777" w:rsidR="00220F8A" w:rsidRPr="00130B1E" w:rsidRDefault="00220F8A" w:rsidP="00220F8A">
      <w:pPr>
        <w:pStyle w:val="ListParagraph"/>
        <w:rPr>
          <w:sz w:val="32"/>
          <w:szCs w:val="32"/>
        </w:rPr>
      </w:pPr>
    </w:p>
    <w:p w14:paraId="6611F3C7" w14:textId="627D4B46" w:rsidR="00130B1E" w:rsidRPr="004F051F" w:rsidRDefault="004F051F" w:rsidP="000461A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Engage in a process of spiritual renewal at the level of</w:t>
      </w:r>
      <w:r w:rsidR="002D2087" w:rsidRPr="004F051F">
        <w:rPr>
          <w:sz w:val="32"/>
          <w:szCs w:val="32"/>
        </w:rPr>
        <w:t xml:space="preserve">: </w:t>
      </w:r>
    </w:p>
    <w:p w14:paraId="59C20710" w14:textId="77777777" w:rsidR="00130B1E" w:rsidRPr="00130B1E" w:rsidRDefault="00130B1E" w:rsidP="00130B1E">
      <w:pPr>
        <w:pStyle w:val="ListParagraph"/>
        <w:rPr>
          <w:sz w:val="32"/>
          <w:szCs w:val="32"/>
        </w:rPr>
      </w:pPr>
    </w:p>
    <w:p w14:paraId="67490E32" w14:textId="77777777" w:rsidR="004F051F" w:rsidRDefault="004F051F" w:rsidP="00130B1E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individuals</w:t>
      </w:r>
      <w:r w:rsidR="006C4CB0" w:rsidRPr="00130B1E">
        <w:rPr>
          <w:sz w:val="32"/>
          <w:szCs w:val="32"/>
        </w:rPr>
        <w:t xml:space="preserve">; </w:t>
      </w:r>
    </w:p>
    <w:p w14:paraId="2524937D" w14:textId="74F5B733" w:rsidR="00130B1E" w:rsidRPr="004F051F" w:rsidRDefault="004F051F" w:rsidP="00130B1E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congregations</w:t>
      </w:r>
      <w:r w:rsidR="006C4CB0" w:rsidRPr="004F051F">
        <w:rPr>
          <w:sz w:val="32"/>
          <w:szCs w:val="32"/>
        </w:rPr>
        <w:t xml:space="preserve">; </w:t>
      </w:r>
    </w:p>
    <w:p w14:paraId="073AE134" w14:textId="2CAA3F5F" w:rsidR="00130B1E" w:rsidRDefault="004F051F" w:rsidP="00130B1E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Parishes</w:t>
      </w:r>
      <w:r w:rsidR="006C4CB0" w:rsidRPr="00130B1E">
        <w:rPr>
          <w:sz w:val="32"/>
          <w:szCs w:val="32"/>
        </w:rPr>
        <w:t xml:space="preserve">; </w:t>
      </w:r>
    </w:p>
    <w:p w14:paraId="57967CC6" w14:textId="1463D347" w:rsidR="0069083E" w:rsidRPr="00282201" w:rsidRDefault="004F051F" w:rsidP="00282201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Mission Partnerships</w:t>
      </w:r>
      <w:r w:rsidR="00DE12DE" w:rsidRPr="00130B1E">
        <w:rPr>
          <w:sz w:val="32"/>
          <w:szCs w:val="32"/>
        </w:rPr>
        <w:t>.</w:t>
      </w:r>
      <w:r w:rsidR="000461A6" w:rsidRPr="00130B1E">
        <w:rPr>
          <w:sz w:val="32"/>
          <w:szCs w:val="32"/>
        </w:rPr>
        <w:t xml:space="preserve"> </w:t>
      </w:r>
      <w:r w:rsidR="0069083E">
        <w:rPr>
          <w:sz w:val="32"/>
          <w:szCs w:val="32"/>
        </w:rPr>
        <w:t xml:space="preserve"> </w:t>
      </w:r>
    </w:p>
    <w:p w14:paraId="2B7FEAC5" w14:textId="77777777" w:rsidR="00A86D83" w:rsidRPr="00A86D83" w:rsidRDefault="00A86D83" w:rsidP="00A86D83">
      <w:pPr>
        <w:rPr>
          <w:sz w:val="32"/>
          <w:szCs w:val="32"/>
        </w:rPr>
      </w:pPr>
    </w:p>
    <w:p w14:paraId="776678BB" w14:textId="04877144" w:rsidR="0069083E" w:rsidRDefault="0069083E" w:rsidP="001723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9083E">
        <w:rPr>
          <w:sz w:val="32"/>
          <w:szCs w:val="32"/>
        </w:rPr>
        <w:t>Renew our engagement with</w:t>
      </w:r>
      <w:r w:rsidR="000461A6" w:rsidRPr="0069083E">
        <w:rPr>
          <w:sz w:val="32"/>
          <w:szCs w:val="32"/>
        </w:rPr>
        <w:t xml:space="preserve"> wider </w:t>
      </w:r>
      <w:r w:rsidRPr="0069083E">
        <w:rPr>
          <w:sz w:val="32"/>
          <w:szCs w:val="32"/>
        </w:rPr>
        <w:t>society and our own local communities as a supportive and interested presence.</w:t>
      </w:r>
      <w:r w:rsidR="006C4CB0" w:rsidRPr="0069083E">
        <w:rPr>
          <w:sz w:val="32"/>
          <w:szCs w:val="32"/>
        </w:rPr>
        <w:t xml:space="preserve"> </w:t>
      </w:r>
    </w:p>
    <w:p w14:paraId="5B10EBC8" w14:textId="77777777" w:rsidR="00A86D83" w:rsidRPr="00A86D83" w:rsidRDefault="00A86D83" w:rsidP="00A86D83">
      <w:pPr>
        <w:rPr>
          <w:sz w:val="32"/>
          <w:szCs w:val="32"/>
        </w:rPr>
      </w:pPr>
    </w:p>
    <w:p w14:paraId="7B823A07" w14:textId="1AC917FC" w:rsidR="00220F8A" w:rsidRPr="00130B1E" w:rsidRDefault="0069083E" w:rsidP="00220F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Renew ourselves as</w:t>
      </w:r>
      <w:r w:rsidR="00DE12DE" w:rsidRPr="00130B1E">
        <w:rPr>
          <w:sz w:val="32"/>
          <w:szCs w:val="32"/>
        </w:rPr>
        <w:t xml:space="preserve"> a</w:t>
      </w:r>
      <w:r w:rsidR="002D2087" w:rsidRPr="00130B1E">
        <w:rPr>
          <w:sz w:val="32"/>
          <w:szCs w:val="32"/>
        </w:rPr>
        <w:t xml:space="preserve"> </w:t>
      </w:r>
      <w:r w:rsidR="00DE12DE" w:rsidRPr="00130B1E">
        <w:rPr>
          <w:sz w:val="32"/>
          <w:szCs w:val="32"/>
        </w:rPr>
        <w:t>‘Serv</w:t>
      </w:r>
      <w:r w:rsidR="00455C9A" w:rsidRPr="00130B1E">
        <w:rPr>
          <w:sz w:val="32"/>
          <w:szCs w:val="32"/>
        </w:rPr>
        <w:t>ant</w:t>
      </w:r>
      <w:r w:rsidR="00DE12DE" w:rsidRPr="00130B1E">
        <w:rPr>
          <w:sz w:val="32"/>
          <w:szCs w:val="32"/>
        </w:rPr>
        <w:t xml:space="preserve"> Church’ </w:t>
      </w:r>
      <w:r>
        <w:rPr>
          <w:sz w:val="32"/>
          <w:szCs w:val="32"/>
        </w:rPr>
        <w:t xml:space="preserve">in </w:t>
      </w:r>
      <w:r w:rsidR="00B42382">
        <w:rPr>
          <w:sz w:val="32"/>
          <w:szCs w:val="32"/>
        </w:rPr>
        <w:t xml:space="preserve">volunteering in the service of God </w:t>
      </w:r>
      <w:r w:rsidR="00A77E8E">
        <w:rPr>
          <w:sz w:val="32"/>
          <w:szCs w:val="32"/>
        </w:rPr>
        <w:t xml:space="preserve">and in </w:t>
      </w:r>
      <w:r w:rsidR="00DE12DE" w:rsidRPr="00130B1E">
        <w:rPr>
          <w:sz w:val="32"/>
          <w:szCs w:val="32"/>
        </w:rPr>
        <w:t xml:space="preserve">addressing the concerns and serving the needs of </w:t>
      </w:r>
      <w:r w:rsidR="00A77E8E">
        <w:rPr>
          <w:sz w:val="32"/>
          <w:szCs w:val="32"/>
        </w:rPr>
        <w:t xml:space="preserve">our neighbour and of </w:t>
      </w:r>
      <w:r w:rsidR="00DE12DE" w:rsidRPr="00130B1E">
        <w:rPr>
          <w:sz w:val="32"/>
          <w:szCs w:val="32"/>
        </w:rPr>
        <w:t>the community</w:t>
      </w:r>
      <w:r w:rsidR="00B65865" w:rsidRPr="00130B1E">
        <w:rPr>
          <w:sz w:val="32"/>
          <w:szCs w:val="32"/>
        </w:rPr>
        <w:t xml:space="preserve"> – </w:t>
      </w:r>
      <w:r w:rsidR="00A77E8E">
        <w:rPr>
          <w:sz w:val="32"/>
          <w:szCs w:val="32"/>
        </w:rPr>
        <w:t xml:space="preserve">needs that are </w:t>
      </w:r>
      <w:r w:rsidR="00B65865" w:rsidRPr="00130B1E">
        <w:rPr>
          <w:sz w:val="32"/>
          <w:szCs w:val="32"/>
        </w:rPr>
        <w:t>social, cultural, economic, environmental, educational</w:t>
      </w:r>
      <w:r w:rsidR="0017157A" w:rsidRPr="00130B1E">
        <w:rPr>
          <w:sz w:val="32"/>
          <w:szCs w:val="32"/>
        </w:rPr>
        <w:t>,</w:t>
      </w:r>
      <w:r w:rsidR="00B65865" w:rsidRPr="00130B1E">
        <w:rPr>
          <w:sz w:val="32"/>
          <w:szCs w:val="32"/>
        </w:rPr>
        <w:t xml:space="preserve"> as well as spiritual. </w:t>
      </w:r>
    </w:p>
    <w:p w14:paraId="4DF92B08" w14:textId="77777777" w:rsidR="00220F8A" w:rsidRPr="00130B1E" w:rsidRDefault="00220F8A" w:rsidP="00220F8A">
      <w:pPr>
        <w:pStyle w:val="ListParagraph"/>
        <w:rPr>
          <w:sz w:val="32"/>
          <w:szCs w:val="32"/>
        </w:rPr>
      </w:pPr>
    </w:p>
    <w:p w14:paraId="6AF4C1EC" w14:textId="5CDB2D05" w:rsidR="00C146AD" w:rsidRPr="00130B1E" w:rsidRDefault="0069083E" w:rsidP="000461A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Renew our commitment to</w:t>
      </w:r>
      <w:r w:rsidR="00DE12DE" w:rsidRPr="00130B1E">
        <w:rPr>
          <w:sz w:val="32"/>
          <w:szCs w:val="32"/>
        </w:rPr>
        <w:t xml:space="preserve"> ‘Social Liturgy’ from a Christian scriptural base </w:t>
      </w:r>
      <w:r w:rsidR="0017157A" w:rsidRPr="00130B1E">
        <w:rPr>
          <w:sz w:val="32"/>
          <w:szCs w:val="32"/>
        </w:rPr>
        <w:t xml:space="preserve">to progress social justice </w:t>
      </w:r>
      <w:r w:rsidR="00F176CA">
        <w:rPr>
          <w:sz w:val="32"/>
          <w:szCs w:val="32"/>
        </w:rPr>
        <w:t>through social actio</w:t>
      </w:r>
      <w:r w:rsidR="00B9040C">
        <w:rPr>
          <w:sz w:val="32"/>
          <w:szCs w:val="32"/>
        </w:rPr>
        <w:t>n, working together towards the</w:t>
      </w:r>
      <w:r w:rsidR="00F176CA">
        <w:rPr>
          <w:sz w:val="32"/>
          <w:szCs w:val="32"/>
        </w:rPr>
        <w:t xml:space="preserve"> world that</w:t>
      </w:r>
      <w:r w:rsidR="00B9040C">
        <w:rPr>
          <w:sz w:val="32"/>
          <w:szCs w:val="32"/>
        </w:rPr>
        <w:t xml:space="preserve"> is</w:t>
      </w:r>
      <w:r w:rsidR="00F176CA">
        <w:rPr>
          <w:sz w:val="32"/>
          <w:szCs w:val="32"/>
        </w:rPr>
        <w:t xml:space="preserve"> </w:t>
      </w:r>
      <w:r w:rsidR="00B9040C">
        <w:rPr>
          <w:sz w:val="32"/>
          <w:szCs w:val="32"/>
        </w:rPr>
        <w:t xml:space="preserve">God’s will for us. </w:t>
      </w:r>
      <w:r w:rsidR="00C146AD" w:rsidRPr="00130B1E">
        <w:rPr>
          <w:sz w:val="32"/>
          <w:szCs w:val="32"/>
        </w:rPr>
        <w:t xml:space="preserve"> </w:t>
      </w:r>
    </w:p>
    <w:p w14:paraId="4AC069C7" w14:textId="77777777" w:rsidR="00220F8A" w:rsidRPr="00130B1E" w:rsidRDefault="00220F8A" w:rsidP="00220F8A">
      <w:pPr>
        <w:rPr>
          <w:sz w:val="32"/>
          <w:szCs w:val="32"/>
        </w:rPr>
      </w:pPr>
    </w:p>
    <w:p w14:paraId="4BE4EF7C" w14:textId="4262A58B" w:rsidR="00E32ED5" w:rsidRDefault="0069083E" w:rsidP="001546F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Renew ourselves in support to all are suffering due to</w:t>
      </w:r>
      <w:r w:rsidR="00C146AD" w:rsidRPr="00130B1E">
        <w:rPr>
          <w:sz w:val="32"/>
          <w:szCs w:val="32"/>
        </w:rPr>
        <w:t xml:space="preserve"> </w:t>
      </w:r>
      <w:r w:rsidR="00DE12DE" w:rsidRPr="00130B1E">
        <w:rPr>
          <w:sz w:val="32"/>
          <w:szCs w:val="32"/>
        </w:rPr>
        <w:t xml:space="preserve">poverty, </w:t>
      </w:r>
      <w:r>
        <w:rPr>
          <w:sz w:val="32"/>
          <w:szCs w:val="32"/>
        </w:rPr>
        <w:t xml:space="preserve">unemployment, bereavement, </w:t>
      </w:r>
      <w:r w:rsidR="00DE12DE" w:rsidRPr="00130B1E">
        <w:rPr>
          <w:sz w:val="32"/>
          <w:szCs w:val="32"/>
        </w:rPr>
        <w:t>ill health, disability,</w:t>
      </w:r>
      <w:r w:rsidR="00E24985" w:rsidRPr="00130B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 w:rsidR="00E25233" w:rsidRPr="00130B1E">
        <w:rPr>
          <w:sz w:val="32"/>
          <w:szCs w:val="32"/>
        </w:rPr>
        <w:t>marginalisation from mainstream</w:t>
      </w:r>
      <w:r w:rsidR="00E24985" w:rsidRPr="00130B1E">
        <w:rPr>
          <w:sz w:val="32"/>
          <w:szCs w:val="32"/>
        </w:rPr>
        <w:t xml:space="preserve"> society</w:t>
      </w:r>
      <w:r>
        <w:rPr>
          <w:sz w:val="32"/>
          <w:szCs w:val="32"/>
        </w:rPr>
        <w:t>; and in support to our global</w:t>
      </w:r>
      <w:r w:rsidR="00C146AD" w:rsidRPr="00130B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neighbours who suffer from war, natural disaster, food insecurity, </w:t>
      </w:r>
      <w:r w:rsidR="00C146AD" w:rsidRPr="00130B1E">
        <w:rPr>
          <w:sz w:val="32"/>
          <w:szCs w:val="32"/>
        </w:rPr>
        <w:t>environmental degradation and climate change</w:t>
      </w:r>
      <w:r>
        <w:rPr>
          <w:sz w:val="32"/>
          <w:szCs w:val="32"/>
        </w:rPr>
        <w:t>.</w:t>
      </w:r>
      <w:r w:rsidR="001A0763">
        <w:rPr>
          <w:sz w:val="32"/>
          <w:szCs w:val="32"/>
        </w:rPr>
        <w:t xml:space="preserve">  </w:t>
      </w:r>
    </w:p>
    <w:p w14:paraId="5D759658" w14:textId="77777777" w:rsidR="00E32ED5" w:rsidRPr="003E5293" w:rsidRDefault="00E32ED5" w:rsidP="00E32ED5">
      <w:pPr>
        <w:rPr>
          <w:sz w:val="32"/>
          <w:szCs w:val="32"/>
        </w:rPr>
      </w:pPr>
    </w:p>
    <w:p w14:paraId="7DC328A5" w14:textId="28B69F2D" w:rsidR="00B42382" w:rsidRPr="003E5293" w:rsidRDefault="001546FD" w:rsidP="00B42382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en-GB"/>
        </w:rPr>
      </w:pPr>
      <w:r w:rsidRPr="003E5293">
        <w:rPr>
          <w:rFonts w:eastAsia="Times New Roman" w:cs="Times New Roman"/>
          <w:iCs/>
          <w:sz w:val="32"/>
          <w:szCs w:val="32"/>
          <w:bdr w:val="none" w:sz="0" w:space="0" w:color="auto" w:frame="1"/>
          <w:lang w:eastAsia="en-GB"/>
        </w:rPr>
        <w:t>Renew our commitment to the vulnerable, and </w:t>
      </w:r>
      <w:r w:rsidRPr="003E5293">
        <w:rPr>
          <w:rFonts w:eastAsia="Times New Roman" w:cs="Times New Roman"/>
          <w:iCs/>
          <w:sz w:val="32"/>
          <w:szCs w:val="32"/>
          <w:lang w:eastAsia="en-GB"/>
        </w:rPr>
        <w:t>continue</w:t>
      </w:r>
      <w:r w:rsidRPr="003E5293">
        <w:rPr>
          <w:rFonts w:eastAsia="Times New Roman" w:cs="Times New Roman"/>
          <w:iCs/>
          <w:sz w:val="32"/>
          <w:szCs w:val="32"/>
          <w:bdr w:val="none" w:sz="0" w:space="0" w:color="auto" w:frame="1"/>
          <w:lang w:eastAsia="en-GB"/>
        </w:rPr>
        <w:t> to build and </w:t>
      </w:r>
      <w:r w:rsidRPr="003E5293">
        <w:rPr>
          <w:rFonts w:eastAsia="Times New Roman" w:cs="Times New Roman"/>
          <w:iCs/>
          <w:sz w:val="32"/>
          <w:szCs w:val="32"/>
          <w:lang w:eastAsia="en-GB"/>
        </w:rPr>
        <w:t>embody</w:t>
      </w:r>
      <w:r w:rsidRPr="003E5293">
        <w:rPr>
          <w:rFonts w:eastAsia="Times New Roman" w:cs="Times New Roman"/>
          <w:iCs/>
          <w:sz w:val="32"/>
          <w:szCs w:val="32"/>
          <w:bdr w:val="none" w:sz="0" w:space="0" w:color="auto" w:frame="1"/>
          <w:lang w:eastAsia="en-GB"/>
        </w:rPr>
        <w:t> the hi</w:t>
      </w:r>
      <w:r w:rsidR="00E32ED5" w:rsidRPr="003E5293">
        <w:rPr>
          <w:rFonts w:eastAsia="Times New Roman" w:cs="Times New Roman"/>
          <w:iCs/>
          <w:sz w:val="32"/>
          <w:szCs w:val="32"/>
          <w:bdr w:val="none" w:sz="0" w:space="0" w:color="auto" w:frame="1"/>
          <w:lang w:eastAsia="en-GB"/>
        </w:rPr>
        <w:t>ghest standards of safeguarding.</w:t>
      </w:r>
      <w:bookmarkStart w:id="0" w:name="_GoBack"/>
      <w:bookmarkEnd w:id="0"/>
    </w:p>
    <w:p w14:paraId="1ACE2404" w14:textId="53639410" w:rsidR="00DE12DE" w:rsidRPr="00ED0157" w:rsidRDefault="00DE12DE" w:rsidP="00ED0157">
      <w:pPr>
        <w:rPr>
          <w:b/>
          <w:sz w:val="56"/>
          <w:szCs w:val="56"/>
        </w:rPr>
      </w:pPr>
      <w:r w:rsidRPr="00ED0157">
        <w:rPr>
          <w:b/>
          <w:sz w:val="56"/>
          <w:szCs w:val="56"/>
        </w:rPr>
        <w:lastRenderedPageBreak/>
        <w:t>Faith</w:t>
      </w:r>
      <w:r w:rsidR="00EE494F">
        <w:rPr>
          <w:b/>
          <w:sz w:val="56"/>
          <w:szCs w:val="56"/>
        </w:rPr>
        <w:t>fulness</w:t>
      </w:r>
      <w:r w:rsidRPr="00ED0157">
        <w:rPr>
          <w:b/>
          <w:sz w:val="56"/>
          <w:szCs w:val="56"/>
        </w:rPr>
        <w:t xml:space="preserve"> </w:t>
      </w:r>
    </w:p>
    <w:p w14:paraId="71485F94" w14:textId="77777777" w:rsidR="00E66485" w:rsidRPr="00220F8A" w:rsidRDefault="00E66485">
      <w:pPr>
        <w:rPr>
          <w:sz w:val="40"/>
          <w:szCs w:val="40"/>
        </w:rPr>
      </w:pPr>
    </w:p>
    <w:p w14:paraId="00879E77" w14:textId="77777777" w:rsidR="00CE75FB" w:rsidRPr="00130B1E" w:rsidRDefault="002D2087" w:rsidP="00CE75FB">
      <w:pPr>
        <w:rPr>
          <w:sz w:val="36"/>
          <w:szCs w:val="36"/>
        </w:rPr>
      </w:pPr>
      <w:r w:rsidRPr="00130B1E">
        <w:rPr>
          <w:sz w:val="36"/>
          <w:szCs w:val="36"/>
        </w:rPr>
        <w:t xml:space="preserve">The Diocese of Sodor and Man </w:t>
      </w:r>
      <w:r w:rsidR="00CC29CD">
        <w:rPr>
          <w:sz w:val="36"/>
          <w:szCs w:val="36"/>
        </w:rPr>
        <w:t>will</w:t>
      </w:r>
      <w:r w:rsidR="00CE75FB" w:rsidRPr="00130B1E">
        <w:rPr>
          <w:sz w:val="36"/>
          <w:szCs w:val="36"/>
        </w:rPr>
        <w:t>:</w:t>
      </w:r>
    </w:p>
    <w:p w14:paraId="6DD6EBB5" w14:textId="77777777" w:rsidR="00E66485" w:rsidRPr="00220F8A" w:rsidRDefault="00E66485" w:rsidP="00CE75FB">
      <w:pPr>
        <w:rPr>
          <w:sz w:val="40"/>
          <w:szCs w:val="40"/>
        </w:rPr>
      </w:pPr>
    </w:p>
    <w:p w14:paraId="3D320FDF" w14:textId="7F93EE38" w:rsidR="0025096C" w:rsidRDefault="000E1D37" w:rsidP="008312C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Encourage </w:t>
      </w:r>
      <w:r w:rsidR="008312CB">
        <w:rPr>
          <w:sz w:val="32"/>
          <w:szCs w:val="32"/>
        </w:rPr>
        <w:t>and support</w:t>
      </w:r>
      <w:r w:rsidR="00843A51">
        <w:rPr>
          <w:sz w:val="32"/>
          <w:szCs w:val="32"/>
        </w:rPr>
        <w:t xml:space="preserve"> </w:t>
      </w:r>
      <w:r>
        <w:rPr>
          <w:sz w:val="32"/>
          <w:szCs w:val="32"/>
        </w:rPr>
        <w:t>all its people in their</w:t>
      </w:r>
      <w:r w:rsidR="0025096C" w:rsidRPr="00C00591">
        <w:rPr>
          <w:sz w:val="32"/>
          <w:szCs w:val="32"/>
        </w:rPr>
        <w:t xml:space="preserve"> journey</w:t>
      </w:r>
      <w:r>
        <w:rPr>
          <w:sz w:val="32"/>
          <w:szCs w:val="32"/>
        </w:rPr>
        <w:t xml:space="preserve"> of faith</w:t>
      </w:r>
      <w:r w:rsidR="008312CB">
        <w:rPr>
          <w:sz w:val="32"/>
          <w:szCs w:val="32"/>
        </w:rPr>
        <w:t>, that it may be renewed, deepened and developed</w:t>
      </w:r>
      <w:r>
        <w:rPr>
          <w:sz w:val="32"/>
          <w:szCs w:val="32"/>
        </w:rPr>
        <w:t>.</w:t>
      </w:r>
    </w:p>
    <w:p w14:paraId="762D8AF7" w14:textId="77777777" w:rsidR="00B42382" w:rsidRPr="00B42382" w:rsidRDefault="00B42382" w:rsidP="00B42382">
      <w:pPr>
        <w:rPr>
          <w:sz w:val="32"/>
          <w:szCs w:val="32"/>
        </w:rPr>
      </w:pPr>
    </w:p>
    <w:p w14:paraId="14A71E96" w14:textId="6E1E28F6" w:rsidR="00B42382" w:rsidRDefault="00B42382" w:rsidP="008312C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Pay particular attention to the quality of our worship</w:t>
      </w:r>
      <w:r w:rsidR="00306CE5">
        <w:rPr>
          <w:sz w:val="32"/>
          <w:szCs w:val="32"/>
        </w:rPr>
        <w:t>, liturgy, music</w:t>
      </w:r>
      <w:r>
        <w:rPr>
          <w:sz w:val="32"/>
          <w:szCs w:val="32"/>
        </w:rPr>
        <w:t xml:space="preserve"> and preaching.</w:t>
      </w:r>
    </w:p>
    <w:p w14:paraId="4497A98A" w14:textId="77777777" w:rsidR="00220F8A" w:rsidRPr="00C00591" w:rsidRDefault="00220F8A" w:rsidP="00220F8A">
      <w:pPr>
        <w:pStyle w:val="ListParagraph"/>
        <w:rPr>
          <w:sz w:val="32"/>
          <w:szCs w:val="32"/>
        </w:rPr>
      </w:pPr>
    </w:p>
    <w:p w14:paraId="094FF092" w14:textId="17519749" w:rsidR="00CE75FB" w:rsidRPr="00C00591" w:rsidRDefault="00BA2032" w:rsidP="00CE75F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Continue the implementation of</w:t>
      </w:r>
      <w:r w:rsidR="001C515D">
        <w:rPr>
          <w:sz w:val="32"/>
          <w:szCs w:val="32"/>
        </w:rPr>
        <w:t xml:space="preserve"> ‘</w:t>
      </w:r>
      <w:r w:rsidR="00CE75FB" w:rsidRPr="00C00591">
        <w:rPr>
          <w:sz w:val="32"/>
          <w:szCs w:val="32"/>
        </w:rPr>
        <w:t xml:space="preserve">Setting God’s People Free’ to </w:t>
      </w:r>
      <w:r w:rsidR="0017157A" w:rsidRPr="00C00591">
        <w:rPr>
          <w:sz w:val="32"/>
          <w:szCs w:val="32"/>
        </w:rPr>
        <w:t xml:space="preserve">enable lay Christians to </w:t>
      </w:r>
      <w:r w:rsidR="00CE75FB" w:rsidRPr="00C00591">
        <w:rPr>
          <w:sz w:val="32"/>
          <w:szCs w:val="32"/>
        </w:rPr>
        <w:t>share their faith with others in aspects of life beyond churches in their places of work,</w:t>
      </w:r>
      <w:r w:rsidR="00E268E6" w:rsidRPr="00C00591">
        <w:rPr>
          <w:sz w:val="32"/>
          <w:szCs w:val="32"/>
        </w:rPr>
        <w:t xml:space="preserve"> study,</w:t>
      </w:r>
      <w:r w:rsidR="00CE75FB" w:rsidRPr="00C00591">
        <w:rPr>
          <w:sz w:val="32"/>
          <w:szCs w:val="32"/>
        </w:rPr>
        <w:t xml:space="preserve"> recreation</w:t>
      </w:r>
      <w:r w:rsidR="00E268E6" w:rsidRPr="00C00591">
        <w:rPr>
          <w:sz w:val="32"/>
          <w:szCs w:val="32"/>
        </w:rPr>
        <w:t>, and community.</w:t>
      </w:r>
    </w:p>
    <w:p w14:paraId="5ACCD7EB" w14:textId="77777777" w:rsidR="00220F8A" w:rsidRPr="00C00591" w:rsidRDefault="00220F8A" w:rsidP="00220F8A">
      <w:pPr>
        <w:rPr>
          <w:sz w:val="32"/>
          <w:szCs w:val="32"/>
        </w:rPr>
      </w:pPr>
    </w:p>
    <w:p w14:paraId="11696E33" w14:textId="2ACF81FF" w:rsidR="00220F8A" w:rsidRDefault="00BA2032" w:rsidP="0016768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A2032">
        <w:rPr>
          <w:sz w:val="32"/>
          <w:szCs w:val="32"/>
        </w:rPr>
        <w:t>Develop</w:t>
      </w:r>
      <w:r w:rsidR="000D41F8" w:rsidRPr="00BA2032">
        <w:rPr>
          <w:sz w:val="32"/>
          <w:szCs w:val="32"/>
        </w:rPr>
        <w:t xml:space="preserve"> opportunity for people </w:t>
      </w:r>
      <w:r w:rsidR="0017157A" w:rsidRPr="00BA2032">
        <w:rPr>
          <w:sz w:val="32"/>
          <w:szCs w:val="32"/>
        </w:rPr>
        <w:t xml:space="preserve">to </w:t>
      </w:r>
      <w:r w:rsidR="00F57C03" w:rsidRPr="00BA2032">
        <w:rPr>
          <w:sz w:val="32"/>
          <w:szCs w:val="32"/>
        </w:rPr>
        <w:t xml:space="preserve">study </w:t>
      </w:r>
      <w:r w:rsidRPr="00BA2032">
        <w:rPr>
          <w:sz w:val="32"/>
          <w:szCs w:val="32"/>
        </w:rPr>
        <w:t xml:space="preserve">our faith and </w:t>
      </w:r>
      <w:r w:rsidR="00F57C03" w:rsidRPr="00BA2032">
        <w:rPr>
          <w:sz w:val="32"/>
          <w:szCs w:val="32"/>
        </w:rPr>
        <w:t>scripture</w:t>
      </w:r>
      <w:r w:rsidRPr="00BA2032">
        <w:rPr>
          <w:sz w:val="32"/>
          <w:szCs w:val="32"/>
        </w:rPr>
        <w:t>s</w:t>
      </w:r>
      <w:r>
        <w:rPr>
          <w:sz w:val="32"/>
          <w:szCs w:val="32"/>
        </w:rPr>
        <w:t xml:space="preserve"> together.</w:t>
      </w:r>
    </w:p>
    <w:p w14:paraId="7A65B4A1" w14:textId="77777777" w:rsidR="00BA2032" w:rsidRPr="00BA2032" w:rsidRDefault="00BA2032" w:rsidP="00BA2032">
      <w:pPr>
        <w:rPr>
          <w:sz w:val="32"/>
          <w:szCs w:val="32"/>
        </w:rPr>
      </w:pPr>
    </w:p>
    <w:p w14:paraId="14B556B3" w14:textId="64B029E0" w:rsidR="00130B1E" w:rsidRDefault="007F2DAB" w:rsidP="00130B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Demonstrate a particular concern for</w:t>
      </w:r>
      <w:r w:rsidR="00E268E6" w:rsidRPr="00130B1E">
        <w:rPr>
          <w:sz w:val="32"/>
          <w:szCs w:val="32"/>
        </w:rPr>
        <w:t xml:space="preserve"> children and young adults</w:t>
      </w:r>
      <w:r>
        <w:rPr>
          <w:sz w:val="32"/>
          <w:szCs w:val="32"/>
        </w:rPr>
        <w:t>, supporting and encouraging them</w:t>
      </w:r>
      <w:r w:rsidR="00E268E6" w:rsidRPr="00130B1E">
        <w:rPr>
          <w:sz w:val="32"/>
          <w:szCs w:val="32"/>
        </w:rPr>
        <w:t xml:space="preserve"> </w:t>
      </w:r>
      <w:r w:rsidR="00E31E84" w:rsidRPr="00130B1E">
        <w:rPr>
          <w:sz w:val="32"/>
          <w:szCs w:val="32"/>
        </w:rPr>
        <w:t>to</w:t>
      </w:r>
      <w:r w:rsidR="00455C9A" w:rsidRPr="00130B1E">
        <w:rPr>
          <w:sz w:val="32"/>
          <w:szCs w:val="32"/>
        </w:rPr>
        <w:t xml:space="preserve">: </w:t>
      </w:r>
      <w:r w:rsidR="00FC7C5B" w:rsidRPr="00130B1E">
        <w:rPr>
          <w:sz w:val="32"/>
          <w:szCs w:val="32"/>
        </w:rPr>
        <w:t xml:space="preserve"> </w:t>
      </w:r>
    </w:p>
    <w:p w14:paraId="0BCBBF09" w14:textId="77777777" w:rsidR="00130B1E" w:rsidRPr="00130B1E" w:rsidRDefault="00130B1E" w:rsidP="00130B1E">
      <w:pPr>
        <w:pStyle w:val="ListParagraph"/>
        <w:rPr>
          <w:sz w:val="32"/>
          <w:szCs w:val="32"/>
        </w:rPr>
      </w:pPr>
    </w:p>
    <w:p w14:paraId="226C83FA" w14:textId="24F91E39" w:rsidR="00130B1E" w:rsidRDefault="007F2DAB" w:rsidP="00130B1E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give attention to the spiritual dimension of their lives</w:t>
      </w:r>
      <w:r w:rsidR="00455C9A" w:rsidRPr="00130B1E">
        <w:rPr>
          <w:sz w:val="32"/>
          <w:szCs w:val="32"/>
        </w:rPr>
        <w:t>;</w:t>
      </w:r>
    </w:p>
    <w:p w14:paraId="380FE124" w14:textId="75DC40BB" w:rsidR="00130B1E" w:rsidRDefault="00E268E6" w:rsidP="00130B1E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130B1E">
        <w:rPr>
          <w:sz w:val="32"/>
          <w:szCs w:val="32"/>
        </w:rPr>
        <w:t xml:space="preserve">recognise </w:t>
      </w:r>
      <w:r w:rsidR="007F2DAB">
        <w:rPr>
          <w:sz w:val="32"/>
          <w:szCs w:val="32"/>
        </w:rPr>
        <w:t xml:space="preserve">the importance of </w:t>
      </w:r>
      <w:r w:rsidRPr="00130B1E">
        <w:rPr>
          <w:sz w:val="32"/>
          <w:szCs w:val="32"/>
        </w:rPr>
        <w:t>faith</w:t>
      </w:r>
      <w:r w:rsidR="007F2DAB">
        <w:rPr>
          <w:sz w:val="32"/>
          <w:szCs w:val="32"/>
        </w:rPr>
        <w:t xml:space="preserve"> in making</w:t>
      </w:r>
      <w:r w:rsidRPr="00130B1E">
        <w:rPr>
          <w:sz w:val="32"/>
          <w:szCs w:val="32"/>
        </w:rPr>
        <w:t xml:space="preserve"> choices </w:t>
      </w:r>
      <w:r w:rsidR="00395405">
        <w:rPr>
          <w:sz w:val="32"/>
          <w:szCs w:val="32"/>
        </w:rPr>
        <w:t xml:space="preserve">for their lives, </w:t>
      </w:r>
      <w:r w:rsidRPr="00130B1E">
        <w:rPr>
          <w:sz w:val="32"/>
          <w:szCs w:val="32"/>
        </w:rPr>
        <w:t xml:space="preserve">and </w:t>
      </w:r>
      <w:r w:rsidR="00395405">
        <w:rPr>
          <w:sz w:val="32"/>
          <w:szCs w:val="32"/>
        </w:rPr>
        <w:t>in understanding</w:t>
      </w:r>
      <w:r w:rsidR="009C6F2E" w:rsidRPr="00130B1E">
        <w:rPr>
          <w:sz w:val="32"/>
          <w:szCs w:val="32"/>
        </w:rPr>
        <w:t xml:space="preserve"> </w:t>
      </w:r>
      <w:r w:rsidRPr="00130B1E">
        <w:rPr>
          <w:sz w:val="32"/>
          <w:szCs w:val="32"/>
        </w:rPr>
        <w:t>broader ethical, social and environmental concerns</w:t>
      </w:r>
      <w:r w:rsidR="00FC7C5B" w:rsidRPr="00130B1E">
        <w:rPr>
          <w:sz w:val="32"/>
          <w:szCs w:val="32"/>
        </w:rPr>
        <w:t>;</w:t>
      </w:r>
      <w:r w:rsidRPr="00130B1E">
        <w:rPr>
          <w:sz w:val="32"/>
          <w:szCs w:val="32"/>
        </w:rPr>
        <w:t xml:space="preserve"> </w:t>
      </w:r>
    </w:p>
    <w:p w14:paraId="543CFB51" w14:textId="793E3037" w:rsidR="00E268E6" w:rsidRPr="00130B1E" w:rsidRDefault="00E24985" w:rsidP="00130B1E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130B1E">
        <w:rPr>
          <w:sz w:val="32"/>
          <w:szCs w:val="32"/>
        </w:rPr>
        <w:t xml:space="preserve">help them </w:t>
      </w:r>
      <w:r w:rsidR="00E268E6" w:rsidRPr="00130B1E">
        <w:rPr>
          <w:sz w:val="32"/>
          <w:szCs w:val="32"/>
        </w:rPr>
        <w:t xml:space="preserve">to </w:t>
      </w:r>
      <w:r w:rsidR="00395405">
        <w:rPr>
          <w:sz w:val="32"/>
          <w:szCs w:val="32"/>
        </w:rPr>
        <w:t>‘own’</w:t>
      </w:r>
      <w:r w:rsidR="00E268E6" w:rsidRPr="00130B1E">
        <w:rPr>
          <w:sz w:val="32"/>
          <w:szCs w:val="32"/>
        </w:rPr>
        <w:t xml:space="preserve"> their faith.</w:t>
      </w:r>
    </w:p>
    <w:p w14:paraId="42823914" w14:textId="77777777" w:rsidR="00220F8A" w:rsidRPr="00C00591" w:rsidRDefault="00220F8A" w:rsidP="00220F8A">
      <w:pPr>
        <w:rPr>
          <w:sz w:val="32"/>
          <w:szCs w:val="32"/>
        </w:rPr>
      </w:pPr>
    </w:p>
    <w:p w14:paraId="18D48843" w14:textId="057F4298" w:rsidR="0025096C" w:rsidRDefault="0025096C" w:rsidP="0025096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00591">
        <w:rPr>
          <w:sz w:val="32"/>
          <w:szCs w:val="32"/>
        </w:rPr>
        <w:t>Contribute to education, training and learning within and beyond the Diocese</w:t>
      </w:r>
      <w:r w:rsidR="00395405">
        <w:rPr>
          <w:sz w:val="32"/>
          <w:szCs w:val="32"/>
        </w:rPr>
        <w:t>, with particular reference to Emmanuel Theological College and its potential</w:t>
      </w:r>
      <w:r w:rsidR="00FA1C38">
        <w:rPr>
          <w:sz w:val="32"/>
          <w:szCs w:val="32"/>
        </w:rPr>
        <w:t xml:space="preserve"> for further levels of theological and ministerial education</w:t>
      </w:r>
      <w:r w:rsidRPr="00C00591">
        <w:rPr>
          <w:sz w:val="32"/>
          <w:szCs w:val="32"/>
        </w:rPr>
        <w:t>.</w:t>
      </w:r>
    </w:p>
    <w:p w14:paraId="7E2A6CD3" w14:textId="77777777" w:rsidR="00FA1C38" w:rsidRDefault="00FA1C38" w:rsidP="00FA1C38">
      <w:pPr>
        <w:rPr>
          <w:sz w:val="32"/>
          <w:szCs w:val="32"/>
        </w:rPr>
      </w:pPr>
    </w:p>
    <w:p w14:paraId="03D050C5" w14:textId="77777777" w:rsidR="00FA1C38" w:rsidRDefault="00FA1C38" w:rsidP="00ED0157">
      <w:pPr>
        <w:rPr>
          <w:b/>
          <w:sz w:val="56"/>
          <w:szCs w:val="56"/>
        </w:rPr>
      </w:pPr>
    </w:p>
    <w:p w14:paraId="16165BAF" w14:textId="77777777" w:rsidR="00306CE5" w:rsidRDefault="00306CE5" w:rsidP="00ED0157">
      <w:pPr>
        <w:rPr>
          <w:b/>
          <w:sz w:val="56"/>
          <w:szCs w:val="56"/>
        </w:rPr>
      </w:pPr>
    </w:p>
    <w:p w14:paraId="7CF37A9D" w14:textId="508EC910" w:rsidR="0025096C" w:rsidRPr="00ED0157" w:rsidRDefault="00FA1C38" w:rsidP="00ED0157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Generosity</w:t>
      </w:r>
      <w:r w:rsidR="0025096C" w:rsidRPr="00ED0157">
        <w:rPr>
          <w:b/>
          <w:sz w:val="56"/>
          <w:szCs w:val="56"/>
        </w:rPr>
        <w:t xml:space="preserve"> </w:t>
      </w:r>
    </w:p>
    <w:p w14:paraId="23B3E72D" w14:textId="77777777" w:rsidR="0025096C" w:rsidRPr="00220F8A" w:rsidRDefault="0025096C" w:rsidP="0025096C">
      <w:pPr>
        <w:rPr>
          <w:b/>
          <w:sz w:val="40"/>
          <w:szCs w:val="40"/>
        </w:rPr>
      </w:pPr>
    </w:p>
    <w:p w14:paraId="47B872DA" w14:textId="77777777" w:rsidR="0025096C" w:rsidRPr="00130B1E" w:rsidRDefault="002D2087" w:rsidP="0025096C">
      <w:pPr>
        <w:rPr>
          <w:sz w:val="36"/>
          <w:szCs w:val="36"/>
        </w:rPr>
      </w:pPr>
      <w:r w:rsidRPr="00130B1E">
        <w:rPr>
          <w:sz w:val="36"/>
          <w:szCs w:val="36"/>
        </w:rPr>
        <w:t xml:space="preserve">The Diocese of Sodor and Man </w:t>
      </w:r>
      <w:r w:rsidR="00CC29CD">
        <w:rPr>
          <w:sz w:val="36"/>
          <w:szCs w:val="36"/>
        </w:rPr>
        <w:t>will</w:t>
      </w:r>
      <w:r w:rsidR="0025096C" w:rsidRPr="00130B1E">
        <w:rPr>
          <w:sz w:val="36"/>
          <w:szCs w:val="36"/>
        </w:rPr>
        <w:t>:</w:t>
      </w:r>
    </w:p>
    <w:p w14:paraId="0A1AF64E" w14:textId="77777777" w:rsidR="0025096C" w:rsidRPr="00291611" w:rsidRDefault="0025096C" w:rsidP="0025096C">
      <w:pPr>
        <w:rPr>
          <w:sz w:val="32"/>
          <w:szCs w:val="32"/>
        </w:rPr>
      </w:pPr>
    </w:p>
    <w:p w14:paraId="4767D166" w14:textId="4E51D2D4" w:rsidR="0025096C" w:rsidRPr="00291611" w:rsidRDefault="00FA1C38" w:rsidP="0025096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Cultivate Generosity as our defining and distinctive characteristic</w:t>
      </w:r>
      <w:r w:rsidR="0025096C" w:rsidRPr="00291611">
        <w:rPr>
          <w:sz w:val="32"/>
          <w:szCs w:val="32"/>
        </w:rPr>
        <w:t>.</w:t>
      </w:r>
    </w:p>
    <w:p w14:paraId="74D8FF55" w14:textId="77777777" w:rsidR="00220F8A" w:rsidRPr="00291611" w:rsidRDefault="00220F8A" w:rsidP="00220F8A">
      <w:pPr>
        <w:pStyle w:val="ListParagraph"/>
        <w:rPr>
          <w:sz w:val="32"/>
          <w:szCs w:val="32"/>
        </w:rPr>
      </w:pPr>
    </w:p>
    <w:p w14:paraId="43C85272" w14:textId="15D578F1" w:rsidR="00130B1E" w:rsidRDefault="00FA1C38" w:rsidP="00BE29D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Embed, embody and exemplify Generosity at the personal and corporate level, with the specific intention to</w:t>
      </w:r>
      <w:r w:rsidR="00FD749A" w:rsidRPr="00291611">
        <w:rPr>
          <w:sz w:val="32"/>
          <w:szCs w:val="32"/>
        </w:rPr>
        <w:t>:</w:t>
      </w:r>
      <w:r w:rsidR="00CF6F2A" w:rsidRPr="00291611">
        <w:rPr>
          <w:sz w:val="32"/>
          <w:szCs w:val="32"/>
        </w:rPr>
        <w:t xml:space="preserve"> </w:t>
      </w:r>
      <w:r w:rsidR="00CA50B4">
        <w:rPr>
          <w:sz w:val="32"/>
          <w:szCs w:val="32"/>
        </w:rPr>
        <w:t xml:space="preserve">  </w:t>
      </w:r>
    </w:p>
    <w:p w14:paraId="770FAEE9" w14:textId="77777777" w:rsidR="00BE29DB" w:rsidRPr="00BE29DB" w:rsidRDefault="00BE29DB" w:rsidP="00BE29DB">
      <w:pPr>
        <w:rPr>
          <w:sz w:val="32"/>
          <w:szCs w:val="32"/>
        </w:rPr>
      </w:pPr>
    </w:p>
    <w:p w14:paraId="2FB61622" w14:textId="6B1A8A91" w:rsidR="00C00591" w:rsidRDefault="005858F3" w:rsidP="00C00591">
      <w:pPr>
        <w:pStyle w:val="ListParagraph"/>
        <w:numPr>
          <w:ilvl w:val="3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0E4438">
        <w:rPr>
          <w:sz w:val="32"/>
          <w:szCs w:val="32"/>
        </w:rPr>
        <w:t>rovide deep personal, pastoral and spiritual support to one another</w:t>
      </w:r>
      <w:r w:rsidR="00FD749A" w:rsidRPr="00C00591">
        <w:rPr>
          <w:sz w:val="32"/>
          <w:szCs w:val="32"/>
        </w:rPr>
        <w:t xml:space="preserve">; </w:t>
      </w:r>
    </w:p>
    <w:p w14:paraId="777BE8FF" w14:textId="4151D5D1" w:rsidR="00C00591" w:rsidRDefault="005858F3" w:rsidP="00C00591">
      <w:pPr>
        <w:pStyle w:val="ListParagraph"/>
        <w:numPr>
          <w:ilvl w:val="3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share wisdom, experience and blessings across congregations and parishes</w:t>
      </w:r>
      <w:r w:rsidR="0099272E" w:rsidRPr="00C00591">
        <w:rPr>
          <w:sz w:val="32"/>
          <w:szCs w:val="32"/>
        </w:rPr>
        <w:t xml:space="preserve">; </w:t>
      </w:r>
    </w:p>
    <w:p w14:paraId="67A665E3" w14:textId="31757E45" w:rsidR="00C00591" w:rsidRDefault="005858F3" w:rsidP="00C00591">
      <w:pPr>
        <w:pStyle w:val="ListParagraph"/>
        <w:numPr>
          <w:ilvl w:val="3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affirm imaginative and creative thinking</w:t>
      </w:r>
      <w:r w:rsidR="0099272E" w:rsidRPr="00C00591">
        <w:rPr>
          <w:sz w:val="32"/>
          <w:szCs w:val="32"/>
        </w:rPr>
        <w:t xml:space="preserve">; </w:t>
      </w:r>
    </w:p>
    <w:p w14:paraId="759F9AFD" w14:textId="7541DF25" w:rsidR="008528FC" w:rsidRPr="00C00591" w:rsidRDefault="005858F3" w:rsidP="00C00591">
      <w:pPr>
        <w:pStyle w:val="ListParagraph"/>
        <w:numPr>
          <w:ilvl w:val="3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promote leadership and confidence at local level</w:t>
      </w:r>
      <w:r w:rsidR="0099272E" w:rsidRPr="00C00591">
        <w:rPr>
          <w:sz w:val="32"/>
          <w:szCs w:val="32"/>
        </w:rPr>
        <w:t>.</w:t>
      </w:r>
    </w:p>
    <w:p w14:paraId="0709E0D6" w14:textId="77777777" w:rsidR="00220F8A" w:rsidRPr="00291611" w:rsidRDefault="00220F8A" w:rsidP="00220F8A">
      <w:pPr>
        <w:rPr>
          <w:sz w:val="32"/>
          <w:szCs w:val="32"/>
        </w:rPr>
      </w:pPr>
    </w:p>
    <w:p w14:paraId="21032E36" w14:textId="0049C20F" w:rsidR="00C106FF" w:rsidRPr="00291611" w:rsidRDefault="00CA50B4" w:rsidP="00C106F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Promote confident use and investment of</w:t>
      </w:r>
      <w:r w:rsidR="006F74A5" w:rsidRPr="00291611">
        <w:rPr>
          <w:sz w:val="32"/>
          <w:szCs w:val="32"/>
        </w:rPr>
        <w:t xml:space="preserve"> </w:t>
      </w:r>
      <w:r w:rsidR="00FC7C5B" w:rsidRPr="00291611">
        <w:rPr>
          <w:sz w:val="32"/>
          <w:szCs w:val="32"/>
        </w:rPr>
        <w:t>our</w:t>
      </w:r>
      <w:r w:rsidR="006F74A5" w:rsidRPr="00291611">
        <w:rPr>
          <w:sz w:val="32"/>
          <w:szCs w:val="32"/>
        </w:rPr>
        <w:t xml:space="preserve"> resources of people, buildings and finance.</w:t>
      </w:r>
      <w:r>
        <w:rPr>
          <w:sz w:val="32"/>
          <w:szCs w:val="32"/>
        </w:rPr>
        <w:t xml:space="preserve">   </w:t>
      </w:r>
    </w:p>
    <w:p w14:paraId="12109780" w14:textId="77777777" w:rsidR="007237B6" w:rsidRPr="00291611" w:rsidRDefault="007237B6" w:rsidP="007237B6">
      <w:pPr>
        <w:pStyle w:val="ListParagraph"/>
        <w:rPr>
          <w:sz w:val="32"/>
          <w:szCs w:val="32"/>
        </w:rPr>
      </w:pPr>
    </w:p>
    <w:p w14:paraId="7DEE1749" w14:textId="0386661C" w:rsidR="00F2133C" w:rsidRDefault="006F74A5" w:rsidP="00F2133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91611">
        <w:rPr>
          <w:sz w:val="32"/>
          <w:szCs w:val="32"/>
        </w:rPr>
        <w:t>Take compassionate</w:t>
      </w:r>
      <w:r w:rsidR="00CA50B4">
        <w:rPr>
          <w:sz w:val="32"/>
          <w:szCs w:val="32"/>
        </w:rPr>
        <w:t xml:space="preserve"> care of ourselves and others, that we may</w:t>
      </w:r>
      <w:r w:rsidRPr="00291611">
        <w:rPr>
          <w:sz w:val="32"/>
          <w:szCs w:val="32"/>
        </w:rPr>
        <w:t xml:space="preserve"> grow and flourish </w:t>
      </w:r>
      <w:r w:rsidR="00B81175" w:rsidRPr="00291611">
        <w:rPr>
          <w:sz w:val="32"/>
          <w:szCs w:val="32"/>
        </w:rPr>
        <w:t>in mind, body and soul.</w:t>
      </w:r>
      <w:r w:rsidR="00F2133C">
        <w:rPr>
          <w:sz w:val="32"/>
          <w:szCs w:val="32"/>
        </w:rPr>
        <w:t xml:space="preserve">  </w:t>
      </w:r>
    </w:p>
    <w:p w14:paraId="0FA5105E" w14:textId="77777777" w:rsidR="009A6D12" w:rsidRPr="009A6D12" w:rsidRDefault="009A6D12" w:rsidP="009A6D12">
      <w:pPr>
        <w:rPr>
          <w:sz w:val="32"/>
          <w:szCs w:val="32"/>
        </w:rPr>
      </w:pPr>
    </w:p>
    <w:p w14:paraId="5607E017" w14:textId="69181502" w:rsidR="00F2133C" w:rsidRPr="00F2133C" w:rsidRDefault="00F2133C" w:rsidP="00F2133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Take compassionate care of the Environment</w:t>
      </w:r>
      <w:r w:rsidR="009A6D12">
        <w:rPr>
          <w:sz w:val="32"/>
          <w:szCs w:val="32"/>
        </w:rPr>
        <w:t>, actively supporting diocesan environmental initiative</w:t>
      </w:r>
      <w:r w:rsidR="0007626E">
        <w:rPr>
          <w:sz w:val="32"/>
          <w:szCs w:val="32"/>
        </w:rPr>
        <w:t>s</w:t>
      </w:r>
      <w:r w:rsidR="009A6D12">
        <w:rPr>
          <w:sz w:val="32"/>
          <w:szCs w:val="32"/>
        </w:rPr>
        <w:t>.</w:t>
      </w:r>
    </w:p>
    <w:p w14:paraId="493E4E07" w14:textId="77777777" w:rsidR="007237B6" w:rsidRPr="00291611" w:rsidRDefault="007237B6" w:rsidP="007237B6">
      <w:pPr>
        <w:pStyle w:val="ListParagraph"/>
        <w:rPr>
          <w:sz w:val="32"/>
          <w:szCs w:val="32"/>
        </w:rPr>
      </w:pPr>
    </w:p>
    <w:p w14:paraId="76442DB1" w14:textId="5146CE84" w:rsidR="007237B6" w:rsidRPr="00291611" w:rsidRDefault="00ED7BA3" w:rsidP="007237B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Offer generous</w:t>
      </w:r>
      <w:r w:rsidR="006F74A5" w:rsidRPr="00291611">
        <w:rPr>
          <w:sz w:val="32"/>
          <w:szCs w:val="32"/>
        </w:rPr>
        <w:t xml:space="preserve"> use of </w:t>
      </w:r>
      <w:r>
        <w:rPr>
          <w:sz w:val="32"/>
          <w:szCs w:val="32"/>
        </w:rPr>
        <w:t>our buildings and premises</w:t>
      </w:r>
      <w:r w:rsidR="00107A76">
        <w:rPr>
          <w:sz w:val="32"/>
          <w:szCs w:val="32"/>
        </w:rPr>
        <w:t xml:space="preserve"> to</w:t>
      </w:r>
      <w:r w:rsidR="006F74A5" w:rsidRPr="00291611">
        <w:rPr>
          <w:sz w:val="32"/>
          <w:szCs w:val="32"/>
        </w:rPr>
        <w:t xml:space="preserve"> the </w:t>
      </w:r>
      <w:r w:rsidR="00E268E6" w:rsidRPr="00291611">
        <w:rPr>
          <w:sz w:val="32"/>
          <w:szCs w:val="32"/>
        </w:rPr>
        <w:t>local and wide</w:t>
      </w:r>
      <w:r w:rsidR="004C13B6">
        <w:rPr>
          <w:sz w:val="32"/>
          <w:szCs w:val="32"/>
        </w:rPr>
        <w:t>r</w:t>
      </w:r>
      <w:r w:rsidR="00E268E6" w:rsidRPr="00291611">
        <w:rPr>
          <w:sz w:val="32"/>
          <w:szCs w:val="32"/>
        </w:rPr>
        <w:t xml:space="preserve"> </w:t>
      </w:r>
      <w:r w:rsidR="006F74A5" w:rsidRPr="00291611">
        <w:rPr>
          <w:sz w:val="32"/>
          <w:szCs w:val="32"/>
        </w:rPr>
        <w:t>community</w:t>
      </w:r>
      <w:r w:rsidR="00E268E6" w:rsidRPr="00291611">
        <w:rPr>
          <w:sz w:val="32"/>
          <w:szCs w:val="32"/>
        </w:rPr>
        <w:t xml:space="preserve"> </w:t>
      </w:r>
      <w:r w:rsidR="006F74A5" w:rsidRPr="00291611">
        <w:rPr>
          <w:sz w:val="32"/>
          <w:szCs w:val="32"/>
        </w:rPr>
        <w:t xml:space="preserve">as shared resources for active </w:t>
      </w:r>
      <w:r w:rsidR="006C4CB0" w:rsidRPr="00291611">
        <w:rPr>
          <w:sz w:val="32"/>
          <w:szCs w:val="32"/>
        </w:rPr>
        <w:t xml:space="preserve">engagement and </w:t>
      </w:r>
      <w:r w:rsidR="006F74A5" w:rsidRPr="00291611">
        <w:rPr>
          <w:sz w:val="32"/>
          <w:szCs w:val="32"/>
        </w:rPr>
        <w:t>‘social liturgy</w:t>
      </w:r>
      <w:r w:rsidR="004C13B6">
        <w:rPr>
          <w:sz w:val="32"/>
          <w:szCs w:val="32"/>
        </w:rPr>
        <w:t>’</w:t>
      </w:r>
      <w:r w:rsidR="006F74A5" w:rsidRPr="00291611">
        <w:rPr>
          <w:sz w:val="32"/>
          <w:szCs w:val="32"/>
        </w:rPr>
        <w:t xml:space="preserve">. </w:t>
      </w:r>
    </w:p>
    <w:p w14:paraId="3099E69F" w14:textId="77777777" w:rsidR="007237B6" w:rsidRPr="00291611" w:rsidRDefault="007237B6" w:rsidP="007237B6">
      <w:pPr>
        <w:pStyle w:val="ListParagraph"/>
        <w:rPr>
          <w:sz w:val="32"/>
          <w:szCs w:val="32"/>
        </w:rPr>
      </w:pPr>
    </w:p>
    <w:p w14:paraId="352016F5" w14:textId="32992EAA" w:rsidR="00C106FF" w:rsidRPr="00F2133C" w:rsidRDefault="004C13B6" w:rsidP="00F2133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Support our diocesan and financial resilience</w:t>
      </w:r>
      <w:r w:rsidR="008528FC" w:rsidRPr="00291611">
        <w:rPr>
          <w:sz w:val="32"/>
          <w:szCs w:val="32"/>
        </w:rPr>
        <w:t xml:space="preserve"> by</w:t>
      </w:r>
      <w:r>
        <w:rPr>
          <w:sz w:val="32"/>
          <w:szCs w:val="32"/>
        </w:rPr>
        <w:t xml:space="preserve"> generous giving</w:t>
      </w:r>
      <w:r w:rsidR="00036553">
        <w:rPr>
          <w:sz w:val="32"/>
          <w:szCs w:val="32"/>
        </w:rPr>
        <w:t xml:space="preserve"> (including the promotion of Digital Platforms)</w:t>
      </w:r>
      <w:r>
        <w:rPr>
          <w:sz w:val="32"/>
          <w:szCs w:val="32"/>
        </w:rPr>
        <w:t>, investment, local initiative at personal and parochial level</w:t>
      </w:r>
      <w:r w:rsidR="00541F4E">
        <w:rPr>
          <w:sz w:val="32"/>
          <w:szCs w:val="32"/>
        </w:rPr>
        <w:t xml:space="preserve">, intentional stewardship, </w:t>
      </w:r>
      <w:r w:rsidR="00F2133C">
        <w:rPr>
          <w:sz w:val="32"/>
          <w:szCs w:val="32"/>
        </w:rPr>
        <w:t xml:space="preserve">collaboration </w:t>
      </w:r>
      <w:r w:rsidR="00541F4E">
        <w:rPr>
          <w:sz w:val="32"/>
          <w:szCs w:val="32"/>
        </w:rPr>
        <w:t>and partnership.</w:t>
      </w:r>
      <w:r w:rsidR="008528FC" w:rsidRPr="00291611">
        <w:rPr>
          <w:sz w:val="32"/>
          <w:szCs w:val="32"/>
        </w:rPr>
        <w:t xml:space="preserve"> </w:t>
      </w:r>
      <w:r w:rsidR="00FC7C5B" w:rsidRPr="00291611">
        <w:rPr>
          <w:sz w:val="32"/>
          <w:szCs w:val="32"/>
        </w:rPr>
        <w:t xml:space="preserve">                                                                                                   </w:t>
      </w:r>
    </w:p>
    <w:sectPr w:rsidR="00C106FF" w:rsidRPr="00F2133C" w:rsidSect="00BE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BCEBE" w14:textId="77777777" w:rsidR="000F129F" w:rsidRDefault="000F129F" w:rsidP="008A2609">
      <w:r>
        <w:separator/>
      </w:r>
    </w:p>
  </w:endnote>
  <w:endnote w:type="continuationSeparator" w:id="0">
    <w:p w14:paraId="4E1BE7EC" w14:textId="77777777" w:rsidR="000F129F" w:rsidRDefault="000F129F" w:rsidP="008A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40D5" w14:textId="77777777" w:rsidR="00BD5D2F" w:rsidRDefault="00BD5D2F" w:rsidP="000663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58E769" w14:textId="77777777" w:rsidR="008A2609" w:rsidRDefault="008A2609" w:rsidP="00BD5D2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82224" w14:textId="77777777" w:rsidR="00BD5D2F" w:rsidRDefault="00BD5D2F" w:rsidP="000663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2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32E0C" w14:textId="77777777" w:rsidR="008A2609" w:rsidRDefault="008A2609" w:rsidP="00BD5D2F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2AA28" w14:textId="77777777" w:rsidR="008A2609" w:rsidRDefault="008A26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F3F29" w14:textId="77777777" w:rsidR="000F129F" w:rsidRDefault="000F129F" w:rsidP="008A2609">
      <w:r>
        <w:separator/>
      </w:r>
    </w:p>
  </w:footnote>
  <w:footnote w:type="continuationSeparator" w:id="0">
    <w:p w14:paraId="0037DD1D" w14:textId="77777777" w:rsidR="000F129F" w:rsidRDefault="000F129F" w:rsidP="008A2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1453A" w14:textId="1E5EF917" w:rsidR="008A2609" w:rsidRDefault="008A26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BA4AA" w14:textId="4BA1EF1D" w:rsidR="008A2609" w:rsidRDefault="008A260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679AB" w14:textId="3C869AC2" w:rsidR="008A2609" w:rsidRDefault="008A26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2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9C22AF"/>
    <w:multiLevelType w:val="hybridMultilevel"/>
    <w:tmpl w:val="1D7C73DE"/>
    <w:lvl w:ilvl="0" w:tplc="C9905682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A8083E"/>
    <w:multiLevelType w:val="hybridMultilevel"/>
    <w:tmpl w:val="CA04943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8C129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A77405A"/>
    <w:multiLevelType w:val="hybridMultilevel"/>
    <w:tmpl w:val="ED6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B3A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4444560"/>
    <w:multiLevelType w:val="hybridMultilevel"/>
    <w:tmpl w:val="CC7A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425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B934429"/>
    <w:multiLevelType w:val="hybridMultilevel"/>
    <w:tmpl w:val="63FC3868"/>
    <w:lvl w:ilvl="0" w:tplc="8DDE01A4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841FA1"/>
    <w:multiLevelType w:val="hybridMultilevel"/>
    <w:tmpl w:val="53DA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B7D63"/>
    <w:multiLevelType w:val="hybridMultilevel"/>
    <w:tmpl w:val="0A0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357E3"/>
    <w:multiLevelType w:val="hybridMultilevel"/>
    <w:tmpl w:val="B718B3B6"/>
    <w:lvl w:ilvl="0" w:tplc="101A0F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85"/>
    <w:rsid w:val="00012FFD"/>
    <w:rsid w:val="00036553"/>
    <w:rsid w:val="000461A6"/>
    <w:rsid w:val="000643BA"/>
    <w:rsid w:val="0006585E"/>
    <w:rsid w:val="0007626E"/>
    <w:rsid w:val="000D41F8"/>
    <w:rsid w:val="000E1D37"/>
    <w:rsid w:val="000E4438"/>
    <w:rsid w:val="000F129F"/>
    <w:rsid w:val="00107A76"/>
    <w:rsid w:val="00121591"/>
    <w:rsid w:val="00130B1E"/>
    <w:rsid w:val="001546FD"/>
    <w:rsid w:val="0017157A"/>
    <w:rsid w:val="001871FB"/>
    <w:rsid w:val="001A0763"/>
    <w:rsid w:val="001C515D"/>
    <w:rsid w:val="00220F8A"/>
    <w:rsid w:val="002245B4"/>
    <w:rsid w:val="00225570"/>
    <w:rsid w:val="0025096C"/>
    <w:rsid w:val="00282201"/>
    <w:rsid w:val="002865C2"/>
    <w:rsid w:val="00291611"/>
    <w:rsid w:val="002A1816"/>
    <w:rsid w:val="002D2087"/>
    <w:rsid w:val="00306CE5"/>
    <w:rsid w:val="003212A9"/>
    <w:rsid w:val="00395405"/>
    <w:rsid w:val="003A34D5"/>
    <w:rsid w:val="003E5293"/>
    <w:rsid w:val="004340BC"/>
    <w:rsid w:val="00455C9A"/>
    <w:rsid w:val="00477FA9"/>
    <w:rsid w:val="004B5FFC"/>
    <w:rsid w:val="004C13B6"/>
    <w:rsid w:val="004D2E6F"/>
    <w:rsid w:val="004F051F"/>
    <w:rsid w:val="00541F4E"/>
    <w:rsid w:val="005858F3"/>
    <w:rsid w:val="00593399"/>
    <w:rsid w:val="00636C02"/>
    <w:rsid w:val="0069083E"/>
    <w:rsid w:val="006B3EF9"/>
    <w:rsid w:val="006C4CB0"/>
    <w:rsid w:val="006F74A5"/>
    <w:rsid w:val="007237B6"/>
    <w:rsid w:val="00762613"/>
    <w:rsid w:val="00784A76"/>
    <w:rsid w:val="007D7431"/>
    <w:rsid w:val="007F2DAB"/>
    <w:rsid w:val="008312CB"/>
    <w:rsid w:val="00843A51"/>
    <w:rsid w:val="008528FC"/>
    <w:rsid w:val="00863414"/>
    <w:rsid w:val="008A2609"/>
    <w:rsid w:val="0092507C"/>
    <w:rsid w:val="00953B4B"/>
    <w:rsid w:val="00956F0B"/>
    <w:rsid w:val="00965290"/>
    <w:rsid w:val="00974631"/>
    <w:rsid w:val="0099272E"/>
    <w:rsid w:val="009A6D12"/>
    <w:rsid w:val="009C6F2E"/>
    <w:rsid w:val="009F0E40"/>
    <w:rsid w:val="00A5380D"/>
    <w:rsid w:val="00A60B84"/>
    <w:rsid w:val="00A73F2B"/>
    <w:rsid w:val="00A77E8E"/>
    <w:rsid w:val="00A86D83"/>
    <w:rsid w:val="00AD6372"/>
    <w:rsid w:val="00B23E77"/>
    <w:rsid w:val="00B42382"/>
    <w:rsid w:val="00B65865"/>
    <w:rsid w:val="00B81175"/>
    <w:rsid w:val="00B9040C"/>
    <w:rsid w:val="00BA2032"/>
    <w:rsid w:val="00BD5D2F"/>
    <w:rsid w:val="00BE1CBE"/>
    <w:rsid w:val="00BE29DB"/>
    <w:rsid w:val="00BE5AEE"/>
    <w:rsid w:val="00C00591"/>
    <w:rsid w:val="00C106FF"/>
    <w:rsid w:val="00C146AD"/>
    <w:rsid w:val="00CA50B4"/>
    <w:rsid w:val="00CA7F47"/>
    <w:rsid w:val="00CC29CD"/>
    <w:rsid w:val="00CC3A11"/>
    <w:rsid w:val="00CD3C81"/>
    <w:rsid w:val="00CE75FB"/>
    <w:rsid w:val="00CF6F2A"/>
    <w:rsid w:val="00D81CD1"/>
    <w:rsid w:val="00DB779F"/>
    <w:rsid w:val="00DC0070"/>
    <w:rsid w:val="00DD42A1"/>
    <w:rsid w:val="00DE12DE"/>
    <w:rsid w:val="00DF0F4A"/>
    <w:rsid w:val="00E016EE"/>
    <w:rsid w:val="00E24985"/>
    <w:rsid w:val="00E25233"/>
    <w:rsid w:val="00E268E6"/>
    <w:rsid w:val="00E31E84"/>
    <w:rsid w:val="00E32ED5"/>
    <w:rsid w:val="00E66485"/>
    <w:rsid w:val="00E93033"/>
    <w:rsid w:val="00EA336D"/>
    <w:rsid w:val="00ED0157"/>
    <w:rsid w:val="00ED7BA3"/>
    <w:rsid w:val="00EE494F"/>
    <w:rsid w:val="00F176CA"/>
    <w:rsid w:val="00F2133C"/>
    <w:rsid w:val="00F24B96"/>
    <w:rsid w:val="00F57C03"/>
    <w:rsid w:val="00FA1C38"/>
    <w:rsid w:val="00FC7C5B"/>
    <w:rsid w:val="00FD749A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2CE7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609"/>
  </w:style>
  <w:style w:type="paragraph" w:styleId="Footer">
    <w:name w:val="footer"/>
    <w:basedOn w:val="Normal"/>
    <w:link w:val="FooterChar"/>
    <w:uiPriority w:val="99"/>
    <w:unhideWhenUsed/>
    <w:rsid w:val="008A2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609"/>
  </w:style>
  <w:style w:type="paragraph" w:styleId="NormalWeb">
    <w:name w:val="Normal (Web)"/>
    <w:basedOn w:val="Normal"/>
    <w:uiPriority w:val="99"/>
    <w:semiHidden/>
    <w:unhideWhenUsed/>
    <w:rsid w:val="00E2498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D5D2F"/>
  </w:style>
  <w:style w:type="character" w:customStyle="1" w:styleId="apple-converted-space">
    <w:name w:val="apple-converted-space"/>
    <w:basedOn w:val="DefaultParagraphFont"/>
    <w:rsid w:val="0015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618</Words>
  <Characters>3386</Characters>
  <Application>Microsoft Macintosh Word</Application>
  <DocSecurity>0</DocSecurity>
  <Lines>47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Swithinbank</dc:creator>
  <cp:keywords/>
  <dc:description/>
  <cp:lastModifiedBy>Peter Eagles</cp:lastModifiedBy>
  <cp:revision>16</cp:revision>
  <cp:lastPrinted>2022-02-17T14:19:00Z</cp:lastPrinted>
  <dcterms:created xsi:type="dcterms:W3CDTF">2019-10-04T11:07:00Z</dcterms:created>
  <dcterms:modified xsi:type="dcterms:W3CDTF">2022-02-17T14:19:00Z</dcterms:modified>
</cp:coreProperties>
</file>